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CFC4" w14:textId="77777777" w:rsidR="00AC05F0" w:rsidRPr="006A7583" w:rsidRDefault="00AC05F0" w:rsidP="00AC05F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Hlk506298600"/>
      <w:r w:rsidRPr="006A7583">
        <w:rPr>
          <w:rFonts w:ascii="Times New Roman" w:eastAsia="Times New Roman" w:hAnsi="Times New Roman" w:cs="Times New Roman"/>
          <w:b/>
          <w:sz w:val="28"/>
          <w:szCs w:val="28"/>
        </w:rPr>
        <w:t>Minutes of the Town of Johnsburg</w:t>
      </w:r>
    </w:p>
    <w:p w14:paraId="23DD703D" w14:textId="2149C69E" w:rsidR="00AC05F0" w:rsidRPr="006A7583" w:rsidRDefault="00B34CFD" w:rsidP="00AC05F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w:t>
      </w:r>
      <w:r w:rsidR="00AC05F0" w:rsidRPr="006A7583">
        <w:rPr>
          <w:rFonts w:ascii="Times New Roman" w:eastAsia="Times New Roman" w:hAnsi="Times New Roman" w:cs="Times New Roman"/>
          <w:b/>
          <w:sz w:val="28"/>
          <w:szCs w:val="28"/>
        </w:rPr>
        <w:t xml:space="preserve"> Meeting</w:t>
      </w:r>
    </w:p>
    <w:p w14:paraId="0127AC6E" w14:textId="0F0FFD85" w:rsidR="00AC05F0" w:rsidRPr="006A7583" w:rsidRDefault="00892042" w:rsidP="00AC05F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Tannery Pond</w:t>
      </w:r>
      <w:r w:rsidR="00AC05F0" w:rsidRPr="006A7583">
        <w:rPr>
          <w:rFonts w:ascii="Times New Roman" w:eastAsia="Times New Roman" w:hAnsi="Times New Roman" w:cs="Times New Roman"/>
          <w:b/>
          <w:sz w:val="28"/>
          <w:szCs w:val="28"/>
        </w:rPr>
        <w:t xml:space="preserve"> Community Center</w:t>
      </w:r>
    </w:p>
    <w:p w14:paraId="6A0EAA63" w14:textId="77777777" w:rsidR="00AC05F0" w:rsidRDefault="00AC05F0" w:rsidP="00AC05F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2370 State Route 28</w:t>
      </w:r>
    </w:p>
    <w:p w14:paraId="4FAB7B2C" w14:textId="6D042B8A" w:rsidR="00AC05F0" w:rsidRPr="006A7583" w:rsidRDefault="00B34CFD" w:rsidP="00AC05F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6</w:t>
      </w:r>
      <w:r w:rsidR="00AC05F0">
        <w:rPr>
          <w:rFonts w:ascii="Times New Roman" w:eastAsia="Times New Roman" w:hAnsi="Times New Roman" w:cs="Times New Roman"/>
          <w:b/>
          <w:sz w:val="28"/>
          <w:szCs w:val="28"/>
        </w:rPr>
        <w:t>, 2018</w:t>
      </w:r>
    </w:p>
    <w:p w14:paraId="00A118CF" w14:textId="77777777" w:rsidR="00AC05F0" w:rsidRPr="006A7583"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3F417E2A" w14:textId="3C29C107" w:rsidR="00AC05F0" w:rsidRPr="006A7583"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Minutes of the </w:t>
      </w:r>
      <w:r w:rsidR="005A28A3">
        <w:rPr>
          <w:rFonts w:ascii="Times New Roman" w:eastAsia="Times New Roman" w:hAnsi="Times New Roman" w:cs="Times New Roman"/>
          <w:sz w:val="28"/>
          <w:szCs w:val="28"/>
        </w:rPr>
        <w:t>Special</w:t>
      </w:r>
      <w:r w:rsidRPr="006A7583">
        <w:rPr>
          <w:rFonts w:ascii="Times New Roman" w:eastAsia="Times New Roman" w:hAnsi="Times New Roman" w:cs="Times New Roman"/>
          <w:sz w:val="28"/>
          <w:szCs w:val="28"/>
        </w:rPr>
        <w:t xml:space="preserve"> Meeting of the Town Board of the Town of Johnsburg held on </w:t>
      </w:r>
      <w:r w:rsidR="005A28A3">
        <w:rPr>
          <w:rFonts w:ascii="Times New Roman" w:eastAsia="Times New Roman" w:hAnsi="Times New Roman" w:cs="Times New Roman"/>
          <w:sz w:val="28"/>
          <w:szCs w:val="28"/>
        </w:rPr>
        <w:t>Monday, August 6</w:t>
      </w:r>
      <w:r w:rsidRPr="006A7583">
        <w:rPr>
          <w:rFonts w:ascii="Times New Roman" w:eastAsia="Times New Roman" w:hAnsi="Times New Roman" w:cs="Times New Roman"/>
          <w:sz w:val="28"/>
          <w:szCs w:val="28"/>
        </w:rPr>
        <w:t xml:space="preserve">, 2018 at </w:t>
      </w:r>
      <w:r w:rsidR="005A28A3">
        <w:rPr>
          <w:rFonts w:ascii="Times New Roman" w:eastAsia="Times New Roman" w:hAnsi="Times New Roman" w:cs="Times New Roman"/>
          <w:sz w:val="28"/>
          <w:szCs w:val="28"/>
        </w:rPr>
        <w:t>5:30</w:t>
      </w:r>
      <w:r w:rsidRPr="006A7583">
        <w:rPr>
          <w:rFonts w:ascii="Times New Roman" w:eastAsia="Times New Roman" w:hAnsi="Times New Roman" w:cs="Times New Roman"/>
          <w:sz w:val="28"/>
          <w:szCs w:val="28"/>
        </w:rPr>
        <w:t xml:space="preserve"> PM at the </w:t>
      </w:r>
      <w:r w:rsidR="00892042">
        <w:rPr>
          <w:rFonts w:ascii="Times New Roman" w:eastAsia="Times New Roman" w:hAnsi="Times New Roman" w:cs="Times New Roman"/>
          <w:sz w:val="28"/>
          <w:szCs w:val="28"/>
        </w:rPr>
        <w:t>Tannery Pond</w:t>
      </w:r>
      <w:r w:rsidRPr="006A7583">
        <w:rPr>
          <w:rFonts w:ascii="Times New Roman" w:eastAsia="Times New Roman" w:hAnsi="Times New Roman" w:cs="Times New Roman"/>
          <w:sz w:val="28"/>
          <w:szCs w:val="28"/>
        </w:rPr>
        <w:t xml:space="preserve"> Community Center, </w:t>
      </w:r>
      <w:r w:rsidR="00892042">
        <w:rPr>
          <w:rFonts w:ascii="Times New Roman" w:eastAsia="Times New Roman" w:hAnsi="Times New Roman" w:cs="Times New Roman"/>
          <w:sz w:val="28"/>
          <w:szCs w:val="28"/>
        </w:rPr>
        <w:t>228 Main Street, North Creek</w:t>
      </w:r>
      <w:r>
        <w:rPr>
          <w:rFonts w:ascii="Times New Roman" w:eastAsia="Times New Roman" w:hAnsi="Times New Roman" w:cs="Times New Roman"/>
          <w:sz w:val="28"/>
          <w:szCs w:val="28"/>
        </w:rPr>
        <w:t>, NY</w:t>
      </w:r>
    </w:p>
    <w:p w14:paraId="4E91D73E" w14:textId="77777777" w:rsidR="00AC05F0" w:rsidRPr="006A7583"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4BFB3D7D" w14:textId="4071F185" w:rsidR="00AC05F0" w:rsidRPr="006A7583"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Supervisor Hogan called the meeting to order at </w:t>
      </w:r>
      <w:r w:rsidR="005A28A3">
        <w:rPr>
          <w:rFonts w:ascii="Times New Roman" w:eastAsia="Times New Roman" w:hAnsi="Times New Roman" w:cs="Times New Roman"/>
          <w:sz w:val="28"/>
          <w:szCs w:val="28"/>
        </w:rPr>
        <w:t>5:30</w:t>
      </w:r>
      <w:r w:rsidRPr="006A7583">
        <w:rPr>
          <w:rFonts w:ascii="Times New Roman" w:eastAsia="Times New Roman" w:hAnsi="Times New Roman" w:cs="Times New Roman"/>
          <w:sz w:val="28"/>
          <w:szCs w:val="28"/>
        </w:rPr>
        <w:t xml:space="preserve"> p.m. and the pledge to the flag was led by </w:t>
      </w:r>
      <w:r w:rsidR="0034281B" w:rsidRPr="006A7583">
        <w:rPr>
          <w:rFonts w:ascii="Times New Roman" w:eastAsia="Times New Roman" w:hAnsi="Times New Roman" w:cs="Times New Roman"/>
          <w:sz w:val="28"/>
          <w:szCs w:val="28"/>
        </w:rPr>
        <w:t>Eugene Arsenault</w:t>
      </w:r>
      <w:r w:rsidR="00852653">
        <w:rPr>
          <w:rFonts w:ascii="Times New Roman" w:eastAsia="Times New Roman" w:hAnsi="Times New Roman" w:cs="Times New Roman"/>
          <w:sz w:val="28"/>
          <w:szCs w:val="28"/>
        </w:rPr>
        <w:t>.</w:t>
      </w:r>
    </w:p>
    <w:p w14:paraId="0072C7B2" w14:textId="77777777" w:rsidR="00AC05F0" w:rsidRPr="001A3C21"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4E639EA0" w14:textId="6E4B4950" w:rsidR="00AC05F0" w:rsidRPr="006A7583" w:rsidRDefault="00AC05F0" w:rsidP="00AC05F0">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 </w:t>
      </w:r>
      <w:r w:rsidRPr="006A7583">
        <w:rPr>
          <w:rFonts w:ascii="Times New Roman" w:eastAsia="Times New Roman" w:hAnsi="Times New Roman" w:cs="Times New Roman"/>
          <w:b/>
          <w:sz w:val="28"/>
          <w:szCs w:val="28"/>
        </w:rPr>
        <w:t>PRESENT:</w:t>
      </w:r>
      <w:r w:rsidRPr="006A7583">
        <w:rPr>
          <w:rFonts w:ascii="Times New Roman" w:eastAsia="Times New Roman" w:hAnsi="Times New Roman" w:cs="Times New Roman"/>
          <w:sz w:val="28"/>
          <w:szCs w:val="28"/>
        </w:rPr>
        <w:t xml:space="preserve"> Andrea Hogan - Supervisor</w:t>
      </w:r>
    </w:p>
    <w:p w14:paraId="5EC94B59" w14:textId="594885A3" w:rsidR="00AC05F0" w:rsidRPr="006A7583" w:rsidRDefault="00AC05F0" w:rsidP="00AC05F0">
      <w:pPr>
        <w:spacing w:after="0" w:line="240" w:lineRule="auto"/>
        <w:ind w:left="720" w:firstLine="720"/>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Eugene Arsenault - Councilman</w:t>
      </w:r>
    </w:p>
    <w:p w14:paraId="6B5C77DC" w14:textId="4E3B968E" w:rsidR="00AC05F0" w:rsidRDefault="00AC05F0" w:rsidP="00AC05F0">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ab/>
        <w:t xml:space="preserve">Arnold Stevens - Councilman </w:t>
      </w:r>
    </w:p>
    <w:p w14:paraId="556F2DA7" w14:textId="5CD3000D" w:rsidR="00AC05F0" w:rsidRDefault="00AC05F0" w:rsidP="00AC05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 xml:space="preserve">Peter Olesheski, Jr </w:t>
      </w:r>
      <w:r w:rsidR="0034281B">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Councilman</w:t>
      </w:r>
    </w:p>
    <w:p w14:paraId="40C9EA16" w14:textId="10867618" w:rsidR="0003549D" w:rsidRPr="006A7583" w:rsidRDefault="0003549D" w:rsidP="00AC05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Laurie Arnheiter</w:t>
      </w:r>
      <w:r w:rsidR="0034281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Councilwoman</w:t>
      </w:r>
    </w:p>
    <w:p w14:paraId="6AB5F6B3" w14:textId="10CE6796" w:rsidR="0034281B" w:rsidRPr="006A7583" w:rsidRDefault="00AC05F0" w:rsidP="00AC05F0">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ab/>
        <w:t xml:space="preserve">Kate Lorah </w:t>
      </w:r>
      <w:r w:rsidR="0034281B">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Town Clerk   </w:t>
      </w:r>
      <w:bookmarkEnd w:id="0"/>
    </w:p>
    <w:p w14:paraId="05FEA669" w14:textId="77777777" w:rsidR="00C5527F" w:rsidRDefault="00C5527F" w:rsidP="00AC05F0">
      <w:pPr>
        <w:spacing w:after="0" w:line="240" w:lineRule="auto"/>
        <w:rPr>
          <w:rFonts w:ascii="Times New Roman" w:eastAsia="Times New Roman" w:hAnsi="Times New Roman" w:cs="Times New Roman"/>
          <w:sz w:val="28"/>
          <w:szCs w:val="28"/>
        </w:rPr>
      </w:pPr>
    </w:p>
    <w:p w14:paraId="6E8FC1EE" w14:textId="12AB3882" w:rsidR="00BD7693" w:rsidRDefault="00AC05F0" w:rsidP="00AC05F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New Business</w:t>
      </w:r>
      <w:r w:rsidRPr="006A7583">
        <w:rPr>
          <w:rFonts w:ascii="Times New Roman" w:eastAsia="Times New Roman" w:hAnsi="Times New Roman" w:cs="Times New Roman"/>
          <w:b/>
          <w:sz w:val="28"/>
          <w:szCs w:val="28"/>
          <w:u w:val="single"/>
        </w:rPr>
        <w:t>:</w:t>
      </w:r>
      <w:r w:rsidRPr="006A7583">
        <w:rPr>
          <w:rFonts w:ascii="Times New Roman" w:eastAsia="Times New Roman" w:hAnsi="Times New Roman" w:cs="Times New Roman"/>
          <w:b/>
          <w:sz w:val="28"/>
          <w:szCs w:val="28"/>
        </w:rPr>
        <w:t xml:space="preserve"> </w:t>
      </w:r>
    </w:p>
    <w:p w14:paraId="4DA37BFD" w14:textId="77777777" w:rsidR="001A3C21" w:rsidRDefault="001A3C21" w:rsidP="00AC05F0">
      <w:pPr>
        <w:spacing w:after="0" w:line="240" w:lineRule="auto"/>
        <w:rPr>
          <w:rFonts w:ascii="Times New Roman" w:eastAsia="Times New Roman" w:hAnsi="Times New Roman" w:cs="Times New Roman"/>
          <w:b/>
          <w:sz w:val="28"/>
          <w:szCs w:val="28"/>
        </w:rPr>
      </w:pPr>
    </w:p>
    <w:p w14:paraId="0E990845" w14:textId="4F7B4A15" w:rsidR="00C5527F" w:rsidRDefault="00DC1E6E" w:rsidP="00C5527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Land Transfer from Front Street</w:t>
      </w:r>
    </w:p>
    <w:p w14:paraId="6FEB5F65" w14:textId="7F7DC89E" w:rsidR="004667F0" w:rsidRDefault="004667F0" w:rsidP="00C5527F">
      <w:pPr>
        <w:rPr>
          <w:rFonts w:ascii="Times New Roman" w:hAnsi="Times New Roman" w:cs="Times New Roman"/>
          <w:sz w:val="28"/>
          <w:szCs w:val="28"/>
        </w:rPr>
      </w:pPr>
      <w:r>
        <w:rPr>
          <w:rFonts w:ascii="Times New Roman" w:hAnsi="Times New Roman" w:cs="Times New Roman"/>
          <w:sz w:val="28"/>
          <w:szCs w:val="28"/>
        </w:rPr>
        <w:t xml:space="preserve">Andrea Hogan </w:t>
      </w:r>
      <w:r w:rsidR="00A23E3B">
        <w:rPr>
          <w:rFonts w:ascii="Times New Roman" w:hAnsi="Times New Roman" w:cs="Times New Roman"/>
          <w:sz w:val="28"/>
          <w:szCs w:val="28"/>
        </w:rPr>
        <w:t xml:space="preserve">explained </w:t>
      </w:r>
      <w:r w:rsidR="00784BF2">
        <w:rPr>
          <w:rFonts w:ascii="Times New Roman" w:hAnsi="Times New Roman" w:cs="Times New Roman"/>
          <w:sz w:val="28"/>
          <w:szCs w:val="28"/>
        </w:rPr>
        <w:t>the purpose of the land transfer from Front Street to the Town of Johnsburg is to facilitate the building of potential future trails at the Ski Bowl</w:t>
      </w:r>
      <w:r w:rsidR="00DE1AE6">
        <w:rPr>
          <w:rFonts w:ascii="Times New Roman" w:hAnsi="Times New Roman" w:cs="Times New Roman"/>
          <w:sz w:val="28"/>
          <w:szCs w:val="28"/>
        </w:rPr>
        <w:t xml:space="preserve"> and</w:t>
      </w:r>
      <w:r w:rsidR="00615A96">
        <w:rPr>
          <w:rFonts w:ascii="Times New Roman" w:hAnsi="Times New Roman" w:cs="Times New Roman"/>
          <w:sz w:val="28"/>
          <w:szCs w:val="28"/>
        </w:rPr>
        <w:t xml:space="preserve"> the new placement of Gore’s lift</w:t>
      </w:r>
      <w:r w:rsidR="00784BF2">
        <w:rPr>
          <w:rFonts w:ascii="Times New Roman" w:hAnsi="Times New Roman" w:cs="Times New Roman"/>
          <w:sz w:val="28"/>
          <w:szCs w:val="28"/>
        </w:rPr>
        <w:t>. The land to be transferred is about 10.5 acres out of the 119.57 acres of Tax Map Parcel 66.-1-18.11.</w:t>
      </w:r>
    </w:p>
    <w:p w14:paraId="2EDDE9E8" w14:textId="77777777" w:rsidR="00784BF2" w:rsidRDefault="00784BF2" w:rsidP="00C5527F">
      <w:pPr>
        <w:rPr>
          <w:rFonts w:ascii="Times New Roman" w:hAnsi="Times New Roman" w:cs="Times New Roman"/>
          <w:sz w:val="28"/>
          <w:szCs w:val="28"/>
        </w:rPr>
      </w:pPr>
    </w:p>
    <w:p w14:paraId="2B12C3E2" w14:textId="7300D3F5" w:rsidR="00784BF2" w:rsidRDefault="00784BF2" w:rsidP="00784BF2">
      <w:pPr>
        <w:widowControl w:val="0"/>
        <w:autoSpaceDE w:val="0"/>
        <w:autoSpaceDN w:val="0"/>
        <w:adjustRightInd w:val="0"/>
        <w:spacing w:after="0" w:line="240" w:lineRule="auto"/>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101</w:t>
      </w:r>
      <w:r w:rsidRPr="006A7583">
        <w:rPr>
          <w:rFonts w:ascii="Times New Roman" w:eastAsia="Times New Roman" w:hAnsi="Times New Roman" w:cs="Times New Roman"/>
          <w:b/>
          <w:i/>
          <w:sz w:val="32"/>
          <w:szCs w:val="32"/>
        </w:rPr>
        <w:t xml:space="preserve">-18 </w:t>
      </w:r>
    </w:p>
    <w:p w14:paraId="09F191F1" w14:textId="77777777" w:rsidR="00784BF2" w:rsidRDefault="00784BF2" w:rsidP="00784BF2">
      <w:pPr>
        <w:widowControl w:val="0"/>
        <w:autoSpaceDE w:val="0"/>
        <w:autoSpaceDN w:val="0"/>
        <w:adjustRightInd w:val="0"/>
        <w:spacing w:after="0" w:line="240" w:lineRule="auto"/>
        <w:rPr>
          <w:rFonts w:ascii="Times New Roman" w:eastAsia="Times New Roman" w:hAnsi="Times New Roman" w:cs="Times New Roman"/>
          <w:b/>
          <w:i/>
          <w:sz w:val="32"/>
          <w:szCs w:val="32"/>
        </w:rPr>
      </w:pPr>
    </w:p>
    <w:p w14:paraId="1378800D" w14:textId="2E76EE8A" w:rsidR="00784BF2" w:rsidRDefault="00784BF2" w:rsidP="00784BF2">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Arnold Stevens </w:t>
      </w:r>
      <w:r w:rsidRPr="00CB41E3">
        <w:rPr>
          <w:rFonts w:ascii="Times New Roman" w:eastAsia="Times New Roman" w:hAnsi="Times New Roman" w:cs="Times New Roman"/>
          <w:sz w:val="28"/>
          <w:szCs w:val="28"/>
        </w:rPr>
        <w:t>motioned to a</w:t>
      </w:r>
      <w:r>
        <w:rPr>
          <w:rFonts w:ascii="Times New Roman" w:eastAsia="Times New Roman" w:hAnsi="Times New Roman" w:cs="Times New Roman"/>
          <w:sz w:val="28"/>
          <w:szCs w:val="28"/>
        </w:rPr>
        <w:t xml:space="preserve">pprove a letter </w:t>
      </w:r>
      <w:r w:rsidR="00615A96">
        <w:rPr>
          <w:rFonts w:ascii="Times New Roman" w:eastAsia="Times New Roman" w:hAnsi="Times New Roman" w:cs="Times New Roman"/>
          <w:sz w:val="28"/>
          <w:szCs w:val="28"/>
        </w:rPr>
        <w:t xml:space="preserve">(with the Town being co-applicant) </w:t>
      </w:r>
      <w:r>
        <w:rPr>
          <w:rFonts w:ascii="Times New Roman" w:eastAsia="Times New Roman" w:hAnsi="Times New Roman" w:cs="Times New Roman"/>
          <w:sz w:val="28"/>
          <w:szCs w:val="28"/>
        </w:rPr>
        <w:t>to the APA requesting a minor permit amendment</w:t>
      </w:r>
      <w:r w:rsidR="00C057CE">
        <w:rPr>
          <w:rFonts w:ascii="Times New Roman" w:eastAsia="Times New Roman" w:hAnsi="Times New Roman" w:cs="Times New Roman"/>
          <w:sz w:val="28"/>
          <w:szCs w:val="28"/>
        </w:rPr>
        <w:t xml:space="preserve"> to APA Permit 2006-123, transferring 10.5 acres from Front Street to the Town of Johnsburg. The motion also is to authorize the execution of the transfer by Supervisor Hogan</w:t>
      </w:r>
      <w:r w:rsidR="00615A96">
        <w:rPr>
          <w:rFonts w:ascii="Times New Roman" w:eastAsia="Times New Roman" w:hAnsi="Times New Roman" w:cs="Times New Roman"/>
          <w:sz w:val="28"/>
          <w:szCs w:val="28"/>
        </w:rPr>
        <w:t xml:space="preserve"> after legal review</w:t>
      </w:r>
      <w:r w:rsidR="00C057CE">
        <w:rPr>
          <w:rFonts w:ascii="Times New Roman" w:eastAsia="Times New Roman" w:hAnsi="Times New Roman" w:cs="Times New Roman"/>
          <w:sz w:val="28"/>
          <w:szCs w:val="28"/>
        </w:rPr>
        <w:t>. A second was made by Gene Arsenault</w:t>
      </w:r>
      <w:r>
        <w:rPr>
          <w:rFonts w:ascii="Times New Roman" w:eastAsia="Times New Roman" w:hAnsi="Times New Roman" w:cs="Times New Roman"/>
          <w:sz w:val="28"/>
          <w:szCs w:val="28"/>
        </w:rPr>
        <w:t xml:space="preserve"> and with 5 </w:t>
      </w:r>
      <w:r w:rsidRPr="006A7583">
        <w:rPr>
          <w:rFonts w:ascii="Times New Roman" w:eastAsia="Times New Roman" w:hAnsi="Times New Roman" w:cs="Times New Roman"/>
          <w:sz w:val="28"/>
          <w:szCs w:val="28"/>
        </w:rPr>
        <w:t>members voting in favor, the resolution is declared carried. Ayes-</w:t>
      </w:r>
      <w:r>
        <w:rPr>
          <w:rFonts w:ascii="Times New Roman" w:eastAsia="Times New Roman" w:hAnsi="Times New Roman" w:cs="Times New Roman"/>
          <w:sz w:val="28"/>
          <w:szCs w:val="28"/>
        </w:rPr>
        <w:t>5</w:t>
      </w:r>
      <w:r w:rsidRPr="006A7583">
        <w:rPr>
          <w:rFonts w:ascii="Times New Roman" w:eastAsia="Times New Roman" w:hAnsi="Times New Roman" w:cs="Times New Roman"/>
          <w:sz w:val="28"/>
          <w:szCs w:val="28"/>
        </w:rPr>
        <w:t xml:space="preserve"> (Hogan, Arsenault, Stevens, </w:t>
      </w:r>
      <w:r>
        <w:rPr>
          <w:rFonts w:ascii="Times New Roman" w:eastAsia="Times New Roman" w:hAnsi="Times New Roman" w:cs="Times New Roman"/>
          <w:sz w:val="28"/>
          <w:szCs w:val="28"/>
        </w:rPr>
        <w:t>Olesheski, Arnheiter</w:t>
      </w:r>
      <w:r w:rsidRPr="006A7583">
        <w:rPr>
          <w:rFonts w:ascii="Times New Roman" w:eastAsia="Times New Roman" w:hAnsi="Times New Roman" w:cs="Times New Roman"/>
          <w:sz w:val="28"/>
          <w:szCs w:val="28"/>
        </w:rPr>
        <w:t xml:space="preserve">) Nays- 0 </w:t>
      </w:r>
    </w:p>
    <w:p w14:paraId="4319C507" w14:textId="77777777" w:rsidR="00B06970" w:rsidRDefault="00B06970" w:rsidP="00784BF2">
      <w:pPr>
        <w:spacing w:after="0" w:line="240" w:lineRule="auto"/>
        <w:rPr>
          <w:rFonts w:ascii="Times New Roman" w:eastAsia="Times New Roman" w:hAnsi="Times New Roman" w:cs="Times New Roman"/>
          <w:sz w:val="28"/>
          <w:szCs w:val="28"/>
        </w:rPr>
      </w:pPr>
    </w:p>
    <w:p w14:paraId="1FDEF192" w14:textId="2B37FD79" w:rsidR="00C5527F" w:rsidRDefault="00DC1E6E" w:rsidP="00C5527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WIIA grant resolutions</w:t>
      </w:r>
    </w:p>
    <w:p w14:paraId="43B745DA" w14:textId="6C8B288A" w:rsidR="005B36A7" w:rsidRDefault="00F42F9A" w:rsidP="004667F0">
      <w:pPr>
        <w:rPr>
          <w:rFonts w:ascii="Times New Roman" w:hAnsi="Times New Roman" w:cs="Times New Roman"/>
          <w:sz w:val="28"/>
          <w:szCs w:val="28"/>
        </w:rPr>
      </w:pPr>
      <w:r>
        <w:rPr>
          <w:rFonts w:ascii="Times New Roman" w:hAnsi="Times New Roman" w:cs="Times New Roman"/>
          <w:sz w:val="28"/>
          <w:szCs w:val="28"/>
        </w:rPr>
        <w:t>Ms. Hogan</w:t>
      </w:r>
      <w:r w:rsidR="00A80C75">
        <w:rPr>
          <w:rFonts w:ascii="Times New Roman" w:hAnsi="Times New Roman" w:cs="Times New Roman"/>
          <w:sz w:val="28"/>
          <w:szCs w:val="28"/>
        </w:rPr>
        <w:t xml:space="preserve"> </w:t>
      </w:r>
      <w:r w:rsidR="00B867F6">
        <w:rPr>
          <w:rFonts w:ascii="Times New Roman" w:hAnsi="Times New Roman" w:cs="Times New Roman"/>
          <w:sz w:val="28"/>
          <w:szCs w:val="28"/>
        </w:rPr>
        <w:t>said the Water Infrastructure Improvement Act (WIIA) grant is due September</w:t>
      </w:r>
      <w:r w:rsidR="005B36A7">
        <w:rPr>
          <w:rFonts w:ascii="Times New Roman" w:hAnsi="Times New Roman" w:cs="Times New Roman"/>
          <w:sz w:val="28"/>
          <w:szCs w:val="28"/>
        </w:rPr>
        <w:t xml:space="preserve"> 7, and it is necessary to pass a resolution for the Town Board to act as Lead Agency for the State Environmental Quality Review (SEQR) for this project.</w:t>
      </w:r>
    </w:p>
    <w:p w14:paraId="319F3104" w14:textId="77777777" w:rsidR="009E0135" w:rsidRDefault="009E0135" w:rsidP="004667F0">
      <w:pPr>
        <w:rPr>
          <w:rFonts w:ascii="Times New Roman" w:hAnsi="Times New Roman" w:cs="Times New Roman"/>
          <w:sz w:val="28"/>
          <w:szCs w:val="28"/>
        </w:rPr>
      </w:pPr>
    </w:p>
    <w:p w14:paraId="484079BD" w14:textId="77777777" w:rsidR="009E0135" w:rsidRDefault="009E0135" w:rsidP="009E0135">
      <w:pPr>
        <w:widowControl w:val="0"/>
        <w:autoSpaceDE w:val="0"/>
        <w:autoSpaceDN w:val="0"/>
        <w:adjustRightInd w:val="0"/>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102</w:t>
      </w:r>
      <w:r w:rsidRPr="006A7583">
        <w:rPr>
          <w:rFonts w:ascii="Times New Roman" w:eastAsia="Times New Roman" w:hAnsi="Times New Roman" w:cs="Times New Roman"/>
          <w:b/>
          <w:i/>
          <w:sz w:val="32"/>
          <w:szCs w:val="32"/>
        </w:rPr>
        <w:t xml:space="preserve">-18 </w:t>
      </w:r>
    </w:p>
    <w:p w14:paraId="50D9A29E" w14:textId="77777777" w:rsidR="009E0135" w:rsidRDefault="009E0135" w:rsidP="004667F0">
      <w:pPr>
        <w:rPr>
          <w:rFonts w:ascii="Times New Roman" w:hAnsi="Times New Roman" w:cs="Times New Roman"/>
          <w:sz w:val="28"/>
          <w:szCs w:val="28"/>
        </w:rPr>
      </w:pPr>
    </w:p>
    <w:p w14:paraId="12EB442F" w14:textId="300CDB5F" w:rsidR="00EA0A3B" w:rsidRDefault="005B36A7" w:rsidP="004667F0">
      <w:pPr>
        <w:rPr>
          <w:rFonts w:ascii="Times New Roman" w:eastAsia="Times New Roman" w:hAnsi="Times New Roman" w:cs="Times New Roman"/>
          <w:sz w:val="28"/>
          <w:szCs w:val="28"/>
        </w:rPr>
      </w:pPr>
      <w:r>
        <w:rPr>
          <w:rFonts w:ascii="Times New Roman" w:eastAsia="Times New Roman" w:hAnsi="Times New Roman" w:cs="Times New Roman"/>
          <w:sz w:val="28"/>
          <w:szCs w:val="28"/>
        </w:rPr>
        <w:t>Mr.</w:t>
      </w:r>
      <w:r w:rsidRPr="006A7583">
        <w:rPr>
          <w:rFonts w:ascii="Times New Roman" w:eastAsia="Times New Roman" w:hAnsi="Times New Roman" w:cs="Times New Roman"/>
          <w:sz w:val="28"/>
          <w:szCs w:val="28"/>
        </w:rPr>
        <w:t xml:space="preserve"> Arsenault</w:t>
      </w:r>
      <w:r>
        <w:rPr>
          <w:rFonts w:ascii="Times New Roman" w:eastAsia="Times New Roman" w:hAnsi="Times New Roman" w:cs="Times New Roman"/>
          <w:sz w:val="28"/>
          <w:szCs w:val="28"/>
        </w:rPr>
        <w:t xml:space="preserve"> made a motion seconded by Mr. Stevens</w:t>
      </w:r>
      <w:r w:rsidR="00EA0A3B">
        <w:rPr>
          <w:rFonts w:ascii="Times New Roman" w:eastAsia="Times New Roman" w:hAnsi="Times New Roman" w:cs="Times New Roman"/>
          <w:sz w:val="28"/>
          <w:szCs w:val="28"/>
        </w:rPr>
        <w:t xml:space="preserve"> as follows:</w:t>
      </w:r>
    </w:p>
    <w:p w14:paraId="141C26F2" w14:textId="77777777" w:rsidR="00EA0A3B" w:rsidRDefault="00EA0A3B" w:rsidP="00B06970">
      <w:pPr>
        <w:pStyle w:val="Heading1"/>
        <w:spacing w:before="91" w:line="252" w:lineRule="auto"/>
        <w:ind w:left="720" w:right="206"/>
      </w:pPr>
      <w:r>
        <w:rPr>
          <w:color w:val="4D4D4D"/>
          <w:w w:val="105"/>
        </w:rPr>
        <w:t>A</w:t>
      </w:r>
      <w:r>
        <w:rPr>
          <w:color w:val="4D4D4D"/>
          <w:spacing w:val="-24"/>
          <w:w w:val="105"/>
        </w:rPr>
        <w:t xml:space="preserve"> </w:t>
      </w:r>
      <w:r>
        <w:rPr>
          <w:color w:val="4D4D4D"/>
          <w:w w:val="105"/>
        </w:rPr>
        <w:t>RESOLUTION</w:t>
      </w:r>
      <w:r>
        <w:rPr>
          <w:color w:val="4D4D4D"/>
          <w:spacing w:val="-11"/>
          <w:w w:val="105"/>
        </w:rPr>
        <w:t xml:space="preserve"> </w:t>
      </w:r>
      <w:r>
        <w:rPr>
          <w:color w:val="4D4D4D"/>
          <w:w w:val="105"/>
        </w:rPr>
        <w:t>AUTHORIZING</w:t>
      </w:r>
      <w:r>
        <w:rPr>
          <w:color w:val="4D4D4D"/>
          <w:spacing w:val="-11"/>
          <w:w w:val="105"/>
        </w:rPr>
        <w:t xml:space="preserve"> </w:t>
      </w:r>
      <w:r>
        <w:rPr>
          <w:color w:val="4D4D4D"/>
          <w:w w:val="105"/>
        </w:rPr>
        <w:t>THE</w:t>
      </w:r>
      <w:r>
        <w:rPr>
          <w:color w:val="4D4D4D"/>
          <w:spacing w:val="-21"/>
          <w:w w:val="105"/>
        </w:rPr>
        <w:t xml:space="preserve"> </w:t>
      </w:r>
      <w:r>
        <w:rPr>
          <w:color w:val="4D4D4D"/>
          <w:w w:val="105"/>
        </w:rPr>
        <w:t>TOWN</w:t>
      </w:r>
      <w:r>
        <w:rPr>
          <w:color w:val="4D4D4D"/>
          <w:spacing w:val="-19"/>
          <w:w w:val="105"/>
        </w:rPr>
        <w:t xml:space="preserve"> </w:t>
      </w:r>
      <w:r>
        <w:rPr>
          <w:color w:val="4D4D4D"/>
          <w:w w:val="105"/>
        </w:rPr>
        <w:t>BOARD</w:t>
      </w:r>
      <w:r>
        <w:rPr>
          <w:color w:val="4D4D4D"/>
          <w:spacing w:val="-18"/>
          <w:w w:val="105"/>
        </w:rPr>
        <w:t xml:space="preserve"> </w:t>
      </w:r>
      <w:r>
        <w:rPr>
          <w:color w:val="4D4D4D"/>
          <w:w w:val="105"/>
        </w:rPr>
        <w:t>TO</w:t>
      </w:r>
      <w:r>
        <w:rPr>
          <w:color w:val="4D4D4D"/>
          <w:spacing w:val="-24"/>
          <w:w w:val="105"/>
        </w:rPr>
        <w:t xml:space="preserve"> </w:t>
      </w:r>
      <w:r>
        <w:rPr>
          <w:color w:val="4D4D4D"/>
          <w:w w:val="105"/>
        </w:rPr>
        <w:t>ACT</w:t>
      </w:r>
      <w:r>
        <w:rPr>
          <w:color w:val="4D4D4D"/>
          <w:spacing w:val="-17"/>
          <w:w w:val="105"/>
        </w:rPr>
        <w:t xml:space="preserve"> </w:t>
      </w:r>
      <w:r>
        <w:rPr>
          <w:color w:val="4D4D4D"/>
          <w:w w:val="105"/>
        </w:rPr>
        <w:t>AS</w:t>
      </w:r>
      <w:r>
        <w:rPr>
          <w:color w:val="4D4D4D"/>
          <w:spacing w:val="-24"/>
          <w:w w:val="105"/>
        </w:rPr>
        <w:t xml:space="preserve"> </w:t>
      </w:r>
      <w:r>
        <w:rPr>
          <w:color w:val="4D4D4D"/>
          <w:w w:val="105"/>
        </w:rPr>
        <w:t>LEAD</w:t>
      </w:r>
      <w:r>
        <w:rPr>
          <w:color w:val="4D4D4D"/>
          <w:spacing w:val="-20"/>
          <w:w w:val="105"/>
        </w:rPr>
        <w:t xml:space="preserve"> </w:t>
      </w:r>
      <w:r>
        <w:rPr>
          <w:color w:val="4D4D4D"/>
          <w:w w:val="105"/>
        </w:rPr>
        <w:t>AGENCY FOR THE SEQR PROCESS OF THE TOWN OF JOHNSBURG WATER SYSTEM UPGRADE</w:t>
      </w:r>
      <w:r>
        <w:rPr>
          <w:color w:val="4D4D4D"/>
          <w:spacing w:val="15"/>
          <w:w w:val="105"/>
        </w:rPr>
        <w:t xml:space="preserve"> </w:t>
      </w:r>
      <w:r>
        <w:rPr>
          <w:color w:val="4D4D4D"/>
          <w:w w:val="105"/>
        </w:rPr>
        <w:t>PROJECT</w:t>
      </w:r>
    </w:p>
    <w:p w14:paraId="170EBD3A" w14:textId="77777777" w:rsidR="00EA0A3B" w:rsidRDefault="00EA0A3B" w:rsidP="00B06970">
      <w:pPr>
        <w:pStyle w:val="BodyText"/>
        <w:rPr>
          <w:b/>
          <w:sz w:val="26"/>
        </w:rPr>
      </w:pPr>
    </w:p>
    <w:p w14:paraId="2B7E0D19" w14:textId="77777777" w:rsidR="00EA0A3B" w:rsidRDefault="00EA0A3B" w:rsidP="00B06970">
      <w:pPr>
        <w:pStyle w:val="BodyText"/>
        <w:spacing w:before="5"/>
        <w:rPr>
          <w:b/>
        </w:rPr>
      </w:pPr>
    </w:p>
    <w:p w14:paraId="1DC9464F" w14:textId="77777777" w:rsidR="00EA0A3B" w:rsidRDefault="00EA0A3B" w:rsidP="00B06970">
      <w:pPr>
        <w:pStyle w:val="BodyText"/>
        <w:spacing w:line="266" w:lineRule="auto"/>
        <w:ind w:left="720" w:right="101" w:firstLine="720"/>
      </w:pPr>
      <w:r>
        <w:rPr>
          <w:b/>
          <w:color w:val="4D4D4D"/>
          <w:w w:val="105"/>
        </w:rPr>
        <w:t>WHEREAS</w:t>
      </w:r>
      <w:r>
        <w:rPr>
          <w:b/>
          <w:color w:val="707070"/>
          <w:w w:val="105"/>
        </w:rPr>
        <w:t xml:space="preserve">, </w:t>
      </w:r>
      <w:r>
        <w:rPr>
          <w:color w:val="4D4D4D"/>
          <w:w w:val="105"/>
        </w:rPr>
        <w:t xml:space="preserve">the Town of Johnsburg will be requesting funding from the State of New York for the above referenced project and </w:t>
      </w:r>
      <w:r>
        <w:rPr>
          <w:color w:val="5B5B5B"/>
          <w:w w:val="105"/>
        </w:rPr>
        <w:t xml:space="preserve">is </w:t>
      </w:r>
      <w:r>
        <w:rPr>
          <w:color w:val="4D4D4D"/>
          <w:w w:val="105"/>
        </w:rPr>
        <w:t>required to complete the SEQR process to comply with funding requirements</w:t>
      </w:r>
      <w:r>
        <w:rPr>
          <w:color w:val="808080"/>
          <w:w w:val="105"/>
        </w:rPr>
        <w:t>.</w:t>
      </w:r>
    </w:p>
    <w:p w14:paraId="4D9B1074" w14:textId="77777777" w:rsidR="00EA0A3B" w:rsidRDefault="00EA0A3B" w:rsidP="00B06970">
      <w:pPr>
        <w:pStyle w:val="BodyText"/>
        <w:spacing w:before="6"/>
        <w:rPr>
          <w:sz w:val="11"/>
        </w:rPr>
      </w:pPr>
    </w:p>
    <w:p w14:paraId="496BA5C8" w14:textId="686926F2" w:rsidR="00EA0A3B" w:rsidRDefault="00EA0A3B" w:rsidP="00B06970">
      <w:pPr>
        <w:pStyle w:val="BodyText"/>
        <w:spacing w:before="91"/>
        <w:ind w:left="720" w:firstLine="720"/>
      </w:pPr>
      <w:r>
        <w:rPr>
          <w:b/>
          <w:color w:val="4D4D4D"/>
          <w:w w:val="105"/>
        </w:rPr>
        <w:t xml:space="preserve">WHEREAS, </w:t>
      </w:r>
      <w:r>
        <w:rPr>
          <w:color w:val="4D4D4D"/>
          <w:w w:val="105"/>
        </w:rPr>
        <w:t>the SEQR process requires a Lead Agency be designated to facilitate</w:t>
      </w:r>
      <w:r w:rsidR="00B06970">
        <w:rPr>
          <w:color w:val="4D4D4D"/>
          <w:w w:val="105"/>
        </w:rPr>
        <w:t xml:space="preserve"> </w:t>
      </w:r>
      <w:r>
        <w:rPr>
          <w:color w:val="4D4D4D"/>
          <w:w w:val="105"/>
        </w:rPr>
        <w:t>review</w:t>
      </w:r>
      <w:r>
        <w:rPr>
          <w:color w:val="707070"/>
          <w:w w:val="105"/>
        </w:rPr>
        <w:t>.</w:t>
      </w:r>
    </w:p>
    <w:p w14:paraId="41C3BE2D" w14:textId="77777777" w:rsidR="00EA0A3B" w:rsidRDefault="00EA0A3B" w:rsidP="00B06970">
      <w:pPr>
        <w:pStyle w:val="BodyText"/>
        <w:spacing w:before="8"/>
        <w:rPr>
          <w:sz w:val="13"/>
        </w:rPr>
      </w:pPr>
    </w:p>
    <w:p w14:paraId="0D6399FE" w14:textId="77777777" w:rsidR="00EA0A3B" w:rsidRDefault="00EA0A3B" w:rsidP="00B06970">
      <w:pPr>
        <w:pStyle w:val="BodyText"/>
        <w:spacing w:before="90" w:line="276" w:lineRule="auto"/>
        <w:ind w:left="720" w:right="143" w:firstLine="720"/>
      </w:pPr>
      <w:r>
        <w:rPr>
          <w:b/>
          <w:color w:val="4D4D4D"/>
          <w:w w:val="105"/>
        </w:rPr>
        <w:t xml:space="preserve">WHEREAS, </w:t>
      </w:r>
      <w:r>
        <w:rPr>
          <w:color w:val="4D4D4D"/>
          <w:w w:val="105"/>
        </w:rPr>
        <w:t>the Lead Agency will solicit input from agencies on the environmental impact of the above referenced project.</w:t>
      </w:r>
    </w:p>
    <w:p w14:paraId="4117705A" w14:textId="77777777" w:rsidR="00EA0A3B" w:rsidRDefault="00EA0A3B" w:rsidP="00B06970">
      <w:pPr>
        <w:pStyle w:val="BodyText"/>
        <w:spacing w:before="222" w:line="268" w:lineRule="auto"/>
        <w:ind w:left="720" w:right="133" w:firstLine="720"/>
      </w:pPr>
      <w:r>
        <w:rPr>
          <w:b/>
          <w:color w:val="4D4D4D"/>
          <w:w w:val="105"/>
        </w:rPr>
        <w:t>WHEREAS,</w:t>
      </w:r>
      <w:r>
        <w:rPr>
          <w:b/>
          <w:color w:val="4D4D4D"/>
          <w:spacing w:val="6"/>
          <w:w w:val="105"/>
        </w:rPr>
        <w:t xml:space="preserve"> </w:t>
      </w:r>
      <w:r>
        <w:rPr>
          <w:color w:val="4D4D4D"/>
          <w:w w:val="105"/>
        </w:rPr>
        <w:t>the</w:t>
      </w:r>
      <w:r>
        <w:rPr>
          <w:color w:val="4D4D4D"/>
          <w:spacing w:val="-12"/>
          <w:w w:val="105"/>
        </w:rPr>
        <w:t xml:space="preserve"> </w:t>
      </w:r>
      <w:r>
        <w:rPr>
          <w:color w:val="4D4D4D"/>
          <w:w w:val="105"/>
        </w:rPr>
        <w:t>Lead</w:t>
      </w:r>
      <w:r>
        <w:rPr>
          <w:color w:val="4D4D4D"/>
          <w:spacing w:val="-7"/>
          <w:w w:val="105"/>
        </w:rPr>
        <w:t xml:space="preserve"> </w:t>
      </w:r>
      <w:r>
        <w:rPr>
          <w:color w:val="4D4D4D"/>
          <w:w w:val="105"/>
        </w:rPr>
        <w:t>Agency</w:t>
      </w:r>
      <w:r>
        <w:rPr>
          <w:color w:val="4D4D4D"/>
          <w:spacing w:val="-7"/>
          <w:w w:val="105"/>
        </w:rPr>
        <w:t xml:space="preserve"> </w:t>
      </w:r>
      <w:r>
        <w:rPr>
          <w:color w:val="4D4D4D"/>
          <w:w w:val="105"/>
        </w:rPr>
        <w:t>will review</w:t>
      </w:r>
      <w:r>
        <w:rPr>
          <w:color w:val="4D4D4D"/>
          <w:spacing w:val="-4"/>
          <w:w w:val="105"/>
        </w:rPr>
        <w:t xml:space="preserve"> </w:t>
      </w:r>
      <w:r>
        <w:rPr>
          <w:color w:val="4D4D4D"/>
          <w:w w:val="105"/>
        </w:rPr>
        <w:t>input</w:t>
      </w:r>
      <w:r>
        <w:rPr>
          <w:color w:val="4D4D4D"/>
          <w:spacing w:val="-6"/>
          <w:w w:val="105"/>
        </w:rPr>
        <w:t xml:space="preserve"> </w:t>
      </w:r>
      <w:r>
        <w:rPr>
          <w:color w:val="4D4D4D"/>
          <w:w w:val="105"/>
        </w:rPr>
        <w:t>and</w:t>
      </w:r>
      <w:r>
        <w:rPr>
          <w:color w:val="4D4D4D"/>
          <w:spacing w:val="-2"/>
          <w:w w:val="105"/>
        </w:rPr>
        <w:t xml:space="preserve"> </w:t>
      </w:r>
      <w:r>
        <w:rPr>
          <w:color w:val="4D4D4D"/>
          <w:w w:val="105"/>
        </w:rPr>
        <w:t>make</w:t>
      </w:r>
      <w:r>
        <w:rPr>
          <w:color w:val="4D4D4D"/>
          <w:spacing w:val="-16"/>
          <w:w w:val="105"/>
        </w:rPr>
        <w:t xml:space="preserve"> </w:t>
      </w:r>
      <w:r>
        <w:rPr>
          <w:color w:val="4D4D4D"/>
          <w:w w:val="105"/>
        </w:rPr>
        <w:t>a</w:t>
      </w:r>
      <w:r>
        <w:rPr>
          <w:color w:val="4D4D4D"/>
          <w:spacing w:val="-10"/>
          <w:w w:val="105"/>
        </w:rPr>
        <w:t xml:space="preserve"> </w:t>
      </w:r>
      <w:r>
        <w:rPr>
          <w:color w:val="4D4D4D"/>
          <w:w w:val="105"/>
        </w:rPr>
        <w:t>declaration</w:t>
      </w:r>
      <w:r>
        <w:rPr>
          <w:color w:val="4D4D4D"/>
          <w:spacing w:val="-14"/>
          <w:w w:val="105"/>
        </w:rPr>
        <w:t xml:space="preserve"> </w:t>
      </w:r>
      <w:r>
        <w:rPr>
          <w:color w:val="4D4D4D"/>
          <w:w w:val="105"/>
        </w:rPr>
        <w:t>on</w:t>
      </w:r>
      <w:r>
        <w:rPr>
          <w:color w:val="4D4D4D"/>
          <w:spacing w:val="-12"/>
          <w:w w:val="105"/>
        </w:rPr>
        <w:t xml:space="preserve"> </w:t>
      </w:r>
      <w:r>
        <w:rPr>
          <w:color w:val="3B3B3B"/>
          <w:w w:val="105"/>
        </w:rPr>
        <w:t>the</w:t>
      </w:r>
      <w:r>
        <w:rPr>
          <w:color w:val="3B3B3B"/>
          <w:spacing w:val="-14"/>
          <w:w w:val="105"/>
        </w:rPr>
        <w:t xml:space="preserve"> </w:t>
      </w:r>
      <w:r>
        <w:rPr>
          <w:color w:val="4D4D4D"/>
          <w:w w:val="105"/>
        </w:rPr>
        <w:t>impact</w:t>
      </w:r>
      <w:r>
        <w:rPr>
          <w:color w:val="4D4D4D"/>
          <w:spacing w:val="-10"/>
          <w:w w:val="105"/>
        </w:rPr>
        <w:t xml:space="preserve"> </w:t>
      </w:r>
      <w:r>
        <w:rPr>
          <w:color w:val="4D4D4D"/>
          <w:w w:val="105"/>
        </w:rPr>
        <w:t>of the above referenced project consistent with SEQR</w:t>
      </w:r>
      <w:r>
        <w:rPr>
          <w:color w:val="4D4D4D"/>
          <w:spacing w:val="-25"/>
          <w:w w:val="105"/>
        </w:rPr>
        <w:t xml:space="preserve"> </w:t>
      </w:r>
      <w:r>
        <w:rPr>
          <w:color w:val="4D4D4D"/>
          <w:w w:val="105"/>
        </w:rPr>
        <w:t>guidance.</w:t>
      </w:r>
    </w:p>
    <w:p w14:paraId="3B3E06AF" w14:textId="77777777" w:rsidR="00EA0A3B" w:rsidRDefault="00EA0A3B" w:rsidP="00B06970">
      <w:pPr>
        <w:pStyle w:val="BodyText"/>
        <w:spacing w:before="7"/>
        <w:rPr>
          <w:sz w:val="20"/>
        </w:rPr>
      </w:pPr>
    </w:p>
    <w:p w14:paraId="5593472F" w14:textId="77777777" w:rsidR="00EA0A3B" w:rsidRDefault="00EA0A3B" w:rsidP="00B06970">
      <w:pPr>
        <w:pStyle w:val="BodyText"/>
        <w:spacing w:before="1"/>
        <w:ind w:left="720" w:firstLine="720"/>
      </w:pPr>
      <w:r>
        <w:rPr>
          <w:b/>
          <w:color w:val="4D4D4D"/>
          <w:w w:val="105"/>
        </w:rPr>
        <w:t>WHEREAS</w:t>
      </w:r>
      <w:r>
        <w:rPr>
          <w:b/>
          <w:color w:val="707070"/>
          <w:w w:val="105"/>
        </w:rPr>
        <w:t xml:space="preserve">, </w:t>
      </w:r>
      <w:r>
        <w:rPr>
          <w:color w:val="3B3B3B"/>
          <w:w w:val="105"/>
        </w:rPr>
        <w:t xml:space="preserve">the </w:t>
      </w:r>
      <w:r>
        <w:rPr>
          <w:color w:val="4D4D4D"/>
          <w:w w:val="105"/>
        </w:rPr>
        <w:t>Lead Agency will notify other agencies as to declaration of impact.</w:t>
      </w:r>
    </w:p>
    <w:p w14:paraId="0E1EA73A" w14:textId="77777777" w:rsidR="00EA0A3B" w:rsidRDefault="00EA0A3B" w:rsidP="00B06970">
      <w:pPr>
        <w:pStyle w:val="BodyText"/>
        <w:spacing w:before="2"/>
        <w:rPr>
          <w:sz w:val="27"/>
        </w:rPr>
      </w:pPr>
    </w:p>
    <w:p w14:paraId="182E21C4" w14:textId="3CD2258F" w:rsidR="00211432" w:rsidRPr="00211432" w:rsidRDefault="00EA0A3B" w:rsidP="00211432">
      <w:pPr>
        <w:pStyle w:val="Heading1"/>
        <w:ind w:left="0" w:firstLine="720"/>
        <w:jc w:val="both"/>
        <w:rPr>
          <w:rFonts w:ascii="Arial" w:hAnsi="Arial" w:cs="Arial"/>
          <w:color w:val="4D4D4D"/>
          <w:w w:val="105"/>
        </w:rPr>
      </w:pPr>
      <w:r w:rsidRPr="00211432">
        <w:rPr>
          <w:rFonts w:ascii="Arial" w:hAnsi="Arial" w:cs="Arial"/>
          <w:color w:val="4D4D4D"/>
          <w:w w:val="105"/>
        </w:rPr>
        <w:t>NOW AND THEREFORE IT BE</w:t>
      </w:r>
      <w:r w:rsidR="00211432" w:rsidRPr="00211432">
        <w:rPr>
          <w:rFonts w:ascii="Arial" w:hAnsi="Arial" w:cs="Arial"/>
          <w:color w:val="4D4D4D"/>
          <w:w w:val="105"/>
        </w:rPr>
        <w:t xml:space="preserve"> </w:t>
      </w:r>
    </w:p>
    <w:p w14:paraId="64F7B21E" w14:textId="77777777" w:rsidR="00211432" w:rsidRPr="00211432" w:rsidRDefault="00211432" w:rsidP="00211432">
      <w:pPr>
        <w:pStyle w:val="Heading1"/>
        <w:ind w:left="0" w:firstLine="720"/>
        <w:jc w:val="both"/>
        <w:rPr>
          <w:rFonts w:ascii="Arial" w:hAnsi="Arial" w:cs="Arial"/>
          <w:color w:val="4D4D4D"/>
          <w:w w:val="105"/>
        </w:rPr>
      </w:pPr>
    </w:p>
    <w:p w14:paraId="0D7F23A7" w14:textId="0052C6F0" w:rsidR="00EA0A3B" w:rsidRDefault="00EA0A3B" w:rsidP="00211432">
      <w:pPr>
        <w:pStyle w:val="Heading1"/>
        <w:ind w:left="720" w:firstLine="360"/>
        <w:jc w:val="both"/>
        <w:rPr>
          <w:b w:val="0"/>
          <w:color w:val="4D4D4D"/>
          <w:w w:val="105"/>
        </w:rPr>
      </w:pPr>
      <w:r w:rsidRPr="00211432">
        <w:rPr>
          <w:rFonts w:ascii="Arial" w:hAnsi="Arial" w:cs="Arial"/>
          <w:color w:val="4D4D4D"/>
          <w:w w:val="105"/>
        </w:rPr>
        <w:t>RESOLVED</w:t>
      </w:r>
      <w:r>
        <w:rPr>
          <w:color w:val="4D4D4D"/>
          <w:w w:val="105"/>
        </w:rPr>
        <w:t xml:space="preserve">, </w:t>
      </w:r>
      <w:r w:rsidRPr="00211432">
        <w:rPr>
          <w:b w:val="0"/>
          <w:color w:val="4D4D4D"/>
          <w:w w:val="105"/>
        </w:rPr>
        <w:t xml:space="preserve">that the Town shall cause to be circulated a letter to all known involved and interested agencies notifying </w:t>
      </w:r>
      <w:r w:rsidRPr="00211432">
        <w:rPr>
          <w:b w:val="0"/>
          <w:color w:val="5B5B5B"/>
          <w:w w:val="105"/>
        </w:rPr>
        <w:t xml:space="preserve">those </w:t>
      </w:r>
      <w:r w:rsidRPr="00211432">
        <w:rPr>
          <w:b w:val="0"/>
          <w:color w:val="4D4D4D"/>
          <w:w w:val="105"/>
        </w:rPr>
        <w:t xml:space="preserve">agencies with </w:t>
      </w:r>
      <w:r w:rsidRPr="00211432">
        <w:rPr>
          <w:b w:val="0"/>
          <w:color w:val="5B5B5B"/>
          <w:w w:val="105"/>
        </w:rPr>
        <w:t xml:space="preserve">a </w:t>
      </w:r>
      <w:r w:rsidRPr="00211432">
        <w:rPr>
          <w:b w:val="0"/>
          <w:color w:val="4D4D4D"/>
          <w:w w:val="105"/>
        </w:rPr>
        <w:t>summary information on the project and the Town Board is hereby designated as Lead Agency.</w:t>
      </w:r>
    </w:p>
    <w:p w14:paraId="109381BA" w14:textId="05E46E1A" w:rsidR="00211432" w:rsidRDefault="00211432" w:rsidP="00211432">
      <w:pPr>
        <w:pStyle w:val="Heading1"/>
        <w:ind w:left="0"/>
        <w:jc w:val="both"/>
        <w:rPr>
          <w:b w:val="0"/>
        </w:rPr>
      </w:pPr>
    </w:p>
    <w:p w14:paraId="27609165" w14:textId="3EB6A124" w:rsidR="00211432" w:rsidRDefault="00211432" w:rsidP="00211432">
      <w:pPr>
        <w:pStyle w:val="Heading1"/>
        <w:ind w:left="0"/>
        <w:jc w:val="both"/>
        <w:rPr>
          <w:b w:val="0"/>
        </w:rPr>
      </w:pPr>
    </w:p>
    <w:p w14:paraId="02FA8C36" w14:textId="23E3819C" w:rsidR="005B36A7" w:rsidRDefault="00211432" w:rsidP="0021143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 5 </w:t>
      </w:r>
      <w:r w:rsidRPr="006A7583">
        <w:rPr>
          <w:rFonts w:ascii="Times New Roman" w:eastAsia="Times New Roman" w:hAnsi="Times New Roman" w:cs="Times New Roman"/>
          <w:sz w:val="28"/>
          <w:szCs w:val="28"/>
        </w:rPr>
        <w:t>members voting in favor, the resolution is declared carried. Ayes-</w:t>
      </w:r>
      <w:r>
        <w:rPr>
          <w:rFonts w:ascii="Times New Roman" w:eastAsia="Times New Roman" w:hAnsi="Times New Roman" w:cs="Times New Roman"/>
          <w:sz w:val="28"/>
          <w:szCs w:val="28"/>
        </w:rPr>
        <w:t>5</w:t>
      </w:r>
      <w:r w:rsidRPr="006A7583">
        <w:rPr>
          <w:rFonts w:ascii="Times New Roman" w:eastAsia="Times New Roman" w:hAnsi="Times New Roman" w:cs="Times New Roman"/>
          <w:sz w:val="28"/>
          <w:szCs w:val="28"/>
        </w:rPr>
        <w:t xml:space="preserve"> (Hogan, Arsenault, Stevens, </w:t>
      </w:r>
      <w:r>
        <w:rPr>
          <w:rFonts w:ascii="Times New Roman" w:eastAsia="Times New Roman" w:hAnsi="Times New Roman" w:cs="Times New Roman"/>
          <w:sz w:val="28"/>
          <w:szCs w:val="28"/>
        </w:rPr>
        <w:t>Olesheski, Arnheiter</w:t>
      </w:r>
      <w:r w:rsidRPr="006A7583">
        <w:rPr>
          <w:rFonts w:ascii="Times New Roman" w:eastAsia="Times New Roman" w:hAnsi="Times New Roman" w:cs="Times New Roman"/>
          <w:sz w:val="28"/>
          <w:szCs w:val="28"/>
        </w:rPr>
        <w:t xml:space="preserve">) Nays- 0 </w:t>
      </w:r>
    </w:p>
    <w:p w14:paraId="69EFFF02" w14:textId="3716D88D" w:rsidR="00414F42" w:rsidRDefault="00414F42" w:rsidP="00211432">
      <w:pPr>
        <w:spacing w:after="0" w:line="240" w:lineRule="auto"/>
        <w:rPr>
          <w:rFonts w:ascii="Times New Roman" w:eastAsia="Times New Roman" w:hAnsi="Times New Roman" w:cs="Times New Roman"/>
          <w:sz w:val="28"/>
          <w:szCs w:val="28"/>
        </w:rPr>
      </w:pPr>
    </w:p>
    <w:p w14:paraId="027E777D" w14:textId="48BA96DB" w:rsidR="00414F42" w:rsidRDefault="00414F42" w:rsidP="00211432">
      <w:pPr>
        <w:spacing w:after="0" w:line="240" w:lineRule="auto"/>
        <w:rPr>
          <w:rFonts w:ascii="Times New Roman" w:eastAsia="Times New Roman" w:hAnsi="Times New Roman" w:cs="Times New Roman"/>
          <w:sz w:val="28"/>
          <w:szCs w:val="28"/>
        </w:rPr>
      </w:pPr>
    </w:p>
    <w:p w14:paraId="393A1BFD" w14:textId="05508DE2" w:rsidR="00414F42" w:rsidRDefault="00414F42" w:rsidP="00211432">
      <w:pPr>
        <w:spacing w:after="0" w:line="240" w:lineRule="auto"/>
        <w:rPr>
          <w:rFonts w:ascii="Times New Roman" w:eastAsia="Times New Roman" w:hAnsi="Times New Roman" w:cs="Times New Roman"/>
          <w:sz w:val="28"/>
          <w:szCs w:val="28"/>
        </w:rPr>
      </w:pPr>
    </w:p>
    <w:p w14:paraId="7E5FC9D3" w14:textId="77777777" w:rsidR="00414F42" w:rsidRDefault="00414F42" w:rsidP="00211432">
      <w:pPr>
        <w:spacing w:after="0" w:line="240" w:lineRule="auto"/>
        <w:rPr>
          <w:rFonts w:ascii="Times New Roman" w:eastAsia="Times New Roman" w:hAnsi="Times New Roman" w:cs="Times New Roman"/>
          <w:sz w:val="28"/>
          <w:szCs w:val="28"/>
        </w:rPr>
      </w:pPr>
    </w:p>
    <w:p w14:paraId="3BDB3E45" w14:textId="77777777" w:rsidR="00211432" w:rsidRPr="004667F0" w:rsidRDefault="00211432" w:rsidP="00211432">
      <w:pPr>
        <w:spacing w:after="0" w:line="240" w:lineRule="auto"/>
        <w:rPr>
          <w:rFonts w:ascii="Times New Roman" w:hAnsi="Times New Roman" w:cs="Times New Roman"/>
          <w:sz w:val="28"/>
          <w:szCs w:val="28"/>
        </w:rPr>
      </w:pPr>
    </w:p>
    <w:p w14:paraId="6F205F25" w14:textId="77777777" w:rsidR="00097F5B" w:rsidRPr="00097F5B" w:rsidRDefault="00097F5B" w:rsidP="00097F5B">
      <w:pPr>
        <w:spacing w:after="0" w:line="240" w:lineRule="auto"/>
        <w:rPr>
          <w:rFonts w:ascii="Times New Roman" w:eastAsia="Times New Roman" w:hAnsi="Times New Roman" w:cs="Times New Roman"/>
          <w:color w:val="FF0000"/>
          <w:sz w:val="28"/>
          <w:szCs w:val="28"/>
        </w:rPr>
      </w:pPr>
    </w:p>
    <w:p w14:paraId="338148D1" w14:textId="1776ED42" w:rsidR="00DB1C89" w:rsidRPr="00F42F9A" w:rsidRDefault="00DC1E6E" w:rsidP="005B16F0">
      <w:pPr>
        <w:pStyle w:val="ListParagraph"/>
        <w:numPr>
          <w:ilvl w:val="0"/>
          <w:numId w:val="10"/>
        </w:num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Alcohol at Riverfront Park during Tannery Pond event, August 25</w:t>
      </w:r>
    </w:p>
    <w:p w14:paraId="4878AC1B" w14:textId="088AFA9F" w:rsidR="00F42F9A" w:rsidRDefault="00F42F9A" w:rsidP="00F42F9A">
      <w:pPr>
        <w:spacing w:after="0" w:line="240" w:lineRule="auto"/>
        <w:rPr>
          <w:rFonts w:ascii="Times New Roman" w:eastAsia="Times New Roman" w:hAnsi="Times New Roman" w:cs="Times New Roman"/>
          <w:sz w:val="28"/>
          <w:szCs w:val="28"/>
        </w:rPr>
      </w:pPr>
    </w:p>
    <w:p w14:paraId="56BD5C62" w14:textId="48F58EFB" w:rsidR="00F42F9A" w:rsidRDefault="00F42F9A" w:rsidP="00F42F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Supervisor Hogan</w:t>
      </w:r>
      <w:r w:rsidR="00211432">
        <w:rPr>
          <w:rFonts w:ascii="Times New Roman" w:eastAsia="Times New Roman" w:hAnsi="Times New Roman" w:cs="Times New Roman"/>
          <w:sz w:val="28"/>
          <w:szCs w:val="28"/>
        </w:rPr>
        <w:t xml:space="preserve"> stated that Tannery Pond is requesting permission </w:t>
      </w:r>
      <w:r w:rsidR="00414F42">
        <w:rPr>
          <w:rFonts w:ascii="Times New Roman" w:eastAsia="Times New Roman" w:hAnsi="Times New Roman" w:cs="Times New Roman"/>
          <w:sz w:val="28"/>
          <w:szCs w:val="28"/>
        </w:rPr>
        <w:t xml:space="preserve">to have alcohol at LOCAL LOGGING LIVE! On August </w:t>
      </w:r>
      <w:r w:rsidR="00B820E3">
        <w:rPr>
          <w:rFonts w:ascii="Times New Roman" w:eastAsia="Times New Roman" w:hAnsi="Times New Roman" w:cs="Times New Roman"/>
          <w:sz w:val="28"/>
          <w:szCs w:val="28"/>
        </w:rPr>
        <w:t xml:space="preserve">24 and </w:t>
      </w:r>
      <w:r w:rsidR="00414F42">
        <w:rPr>
          <w:rFonts w:ascii="Times New Roman" w:eastAsia="Times New Roman" w:hAnsi="Times New Roman" w:cs="Times New Roman"/>
          <w:sz w:val="28"/>
          <w:szCs w:val="28"/>
        </w:rPr>
        <w:t>25.</w:t>
      </w:r>
    </w:p>
    <w:p w14:paraId="66C5BCAC" w14:textId="4AE3F16B" w:rsidR="00414F42" w:rsidRDefault="00414F42" w:rsidP="00F42F9A">
      <w:pPr>
        <w:spacing w:after="0" w:line="240" w:lineRule="auto"/>
        <w:rPr>
          <w:rFonts w:ascii="Times New Roman" w:eastAsia="Times New Roman" w:hAnsi="Times New Roman" w:cs="Times New Roman"/>
          <w:sz w:val="28"/>
          <w:szCs w:val="28"/>
        </w:rPr>
      </w:pPr>
    </w:p>
    <w:p w14:paraId="0145BC2D" w14:textId="25689E92" w:rsidR="00414F42" w:rsidRDefault="00414F42" w:rsidP="00414F42">
      <w:pPr>
        <w:widowControl w:val="0"/>
        <w:autoSpaceDE w:val="0"/>
        <w:autoSpaceDN w:val="0"/>
        <w:adjustRightInd w:val="0"/>
        <w:spacing w:after="0" w:line="240" w:lineRule="auto"/>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103</w:t>
      </w:r>
      <w:r w:rsidRPr="006A7583">
        <w:rPr>
          <w:rFonts w:ascii="Times New Roman" w:eastAsia="Times New Roman" w:hAnsi="Times New Roman" w:cs="Times New Roman"/>
          <w:b/>
          <w:i/>
          <w:sz w:val="32"/>
          <w:szCs w:val="32"/>
        </w:rPr>
        <w:t xml:space="preserve">-18 </w:t>
      </w:r>
    </w:p>
    <w:p w14:paraId="39981B1C" w14:textId="1B54D35F" w:rsidR="00414F42" w:rsidRDefault="00414F42" w:rsidP="00414F42">
      <w:pPr>
        <w:widowControl w:val="0"/>
        <w:autoSpaceDE w:val="0"/>
        <w:autoSpaceDN w:val="0"/>
        <w:adjustRightInd w:val="0"/>
        <w:spacing w:after="0" w:line="240" w:lineRule="auto"/>
        <w:rPr>
          <w:rFonts w:ascii="Times New Roman" w:eastAsia="Times New Roman" w:hAnsi="Times New Roman" w:cs="Times New Roman"/>
          <w:sz w:val="28"/>
          <w:szCs w:val="28"/>
        </w:rPr>
      </w:pPr>
    </w:p>
    <w:p w14:paraId="03F6FE38" w14:textId="4FBC8FEE" w:rsidR="004C763C" w:rsidRDefault="00414F42" w:rsidP="004C76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Laurie Arnheiter motioned, with a second from Mr. Arsenault, to permit</w:t>
      </w:r>
      <w:r w:rsidR="004C763C">
        <w:rPr>
          <w:rFonts w:ascii="Times New Roman" w:eastAsia="Times New Roman" w:hAnsi="Times New Roman" w:cs="Times New Roman"/>
          <w:sz w:val="28"/>
          <w:szCs w:val="28"/>
        </w:rPr>
        <w:t xml:space="preserve"> Tannery Pond to have alcohol at LOCAL LOGGING LIVE! On August </w:t>
      </w:r>
      <w:r w:rsidR="00B61B60">
        <w:rPr>
          <w:rFonts w:ascii="Times New Roman" w:eastAsia="Times New Roman" w:hAnsi="Times New Roman" w:cs="Times New Roman"/>
          <w:sz w:val="28"/>
          <w:szCs w:val="28"/>
        </w:rPr>
        <w:t xml:space="preserve">24 and </w:t>
      </w:r>
      <w:r w:rsidR="004C763C">
        <w:rPr>
          <w:rFonts w:ascii="Times New Roman" w:eastAsia="Times New Roman" w:hAnsi="Times New Roman" w:cs="Times New Roman"/>
          <w:sz w:val="28"/>
          <w:szCs w:val="28"/>
        </w:rPr>
        <w:t xml:space="preserve">25. Four members voted in favor and </w:t>
      </w:r>
      <w:r w:rsidR="004C763C" w:rsidRPr="006A7583">
        <w:rPr>
          <w:rFonts w:ascii="Times New Roman" w:eastAsia="Times New Roman" w:hAnsi="Times New Roman" w:cs="Times New Roman"/>
          <w:sz w:val="28"/>
          <w:szCs w:val="28"/>
        </w:rPr>
        <w:t>the resolution is declared carried.</w:t>
      </w:r>
      <w:r w:rsidR="004C763C">
        <w:rPr>
          <w:rFonts w:ascii="Times New Roman" w:eastAsia="Times New Roman" w:hAnsi="Times New Roman" w:cs="Times New Roman"/>
          <w:sz w:val="28"/>
          <w:szCs w:val="28"/>
        </w:rPr>
        <w:t xml:space="preserve"> </w:t>
      </w:r>
      <w:r w:rsidR="004C763C" w:rsidRPr="006A7583">
        <w:rPr>
          <w:rFonts w:ascii="Times New Roman" w:eastAsia="Times New Roman" w:hAnsi="Times New Roman" w:cs="Times New Roman"/>
          <w:sz w:val="28"/>
          <w:szCs w:val="28"/>
        </w:rPr>
        <w:t>Ayes-</w:t>
      </w:r>
      <w:r w:rsidR="004C763C">
        <w:rPr>
          <w:rFonts w:ascii="Times New Roman" w:eastAsia="Times New Roman" w:hAnsi="Times New Roman" w:cs="Times New Roman"/>
          <w:sz w:val="28"/>
          <w:szCs w:val="28"/>
        </w:rPr>
        <w:t>4</w:t>
      </w:r>
      <w:r w:rsidR="004C763C" w:rsidRPr="006A7583">
        <w:rPr>
          <w:rFonts w:ascii="Times New Roman" w:eastAsia="Times New Roman" w:hAnsi="Times New Roman" w:cs="Times New Roman"/>
          <w:sz w:val="28"/>
          <w:szCs w:val="28"/>
        </w:rPr>
        <w:t xml:space="preserve"> (Hogan, Arsenault, </w:t>
      </w:r>
      <w:r w:rsidR="004C763C">
        <w:rPr>
          <w:rFonts w:ascii="Times New Roman" w:eastAsia="Times New Roman" w:hAnsi="Times New Roman" w:cs="Times New Roman"/>
          <w:sz w:val="28"/>
          <w:szCs w:val="28"/>
        </w:rPr>
        <w:t>Olesheski, Arnheiter</w:t>
      </w:r>
      <w:r w:rsidR="004C763C" w:rsidRPr="006A7583">
        <w:rPr>
          <w:rFonts w:ascii="Times New Roman" w:eastAsia="Times New Roman" w:hAnsi="Times New Roman" w:cs="Times New Roman"/>
          <w:sz w:val="28"/>
          <w:szCs w:val="28"/>
        </w:rPr>
        <w:t xml:space="preserve">) Nays- </w:t>
      </w:r>
      <w:r w:rsidR="004C763C">
        <w:rPr>
          <w:rFonts w:ascii="Times New Roman" w:eastAsia="Times New Roman" w:hAnsi="Times New Roman" w:cs="Times New Roman"/>
          <w:sz w:val="28"/>
          <w:szCs w:val="28"/>
        </w:rPr>
        <w:t>1 (Stevens)</w:t>
      </w:r>
      <w:r w:rsidR="004C763C" w:rsidRPr="006A7583">
        <w:rPr>
          <w:rFonts w:ascii="Times New Roman" w:eastAsia="Times New Roman" w:hAnsi="Times New Roman" w:cs="Times New Roman"/>
          <w:sz w:val="28"/>
          <w:szCs w:val="28"/>
        </w:rPr>
        <w:t xml:space="preserve"> </w:t>
      </w:r>
    </w:p>
    <w:p w14:paraId="203DA0F5" w14:textId="069B00DC" w:rsidR="00414F42" w:rsidRDefault="00414F42" w:rsidP="00414F42">
      <w:pPr>
        <w:widowControl w:val="0"/>
        <w:autoSpaceDE w:val="0"/>
        <w:autoSpaceDN w:val="0"/>
        <w:adjustRightInd w:val="0"/>
        <w:spacing w:after="0" w:line="240" w:lineRule="auto"/>
        <w:rPr>
          <w:rFonts w:ascii="Times New Roman" w:eastAsia="Times New Roman" w:hAnsi="Times New Roman" w:cs="Times New Roman"/>
          <w:sz w:val="28"/>
          <w:szCs w:val="28"/>
        </w:rPr>
      </w:pPr>
    </w:p>
    <w:p w14:paraId="2521BF09" w14:textId="11058799" w:rsidR="00DC1E6E" w:rsidRDefault="00DC1E6E" w:rsidP="005B16F0">
      <w:pPr>
        <w:pStyle w:val="ListParagraph"/>
        <w:numPr>
          <w:ilvl w:val="0"/>
          <w:numId w:val="1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Letter to APA re: River Rd.</w:t>
      </w:r>
      <w:r w:rsidR="00F42F9A">
        <w:rPr>
          <w:rFonts w:ascii="Times New Roman" w:eastAsia="Times New Roman" w:hAnsi="Times New Roman" w:cs="Times New Roman"/>
          <w:sz w:val="28"/>
          <w:szCs w:val="28"/>
        </w:rPr>
        <w:t>, National Grid application</w:t>
      </w:r>
    </w:p>
    <w:p w14:paraId="1C2FA4B8" w14:textId="656CC6C6" w:rsidR="00F42F9A" w:rsidRDefault="00F42F9A" w:rsidP="00F42F9A">
      <w:pPr>
        <w:spacing w:after="0" w:line="240" w:lineRule="auto"/>
        <w:rPr>
          <w:rFonts w:ascii="Times New Roman" w:eastAsia="Times New Roman" w:hAnsi="Times New Roman" w:cs="Times New Roman"/>
          <w:sz w:val="28"/>
          <w:szCs w:val="28"/>
        </w:rPr>
      </w:pPr>
    </w:p>
    <w:p w14:paraId="1912908B" w14:textId="5FD88988" w:rsidR="00F42F9A" w:rsidRDefault="00F42F9A" w:rsidP="00F42F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Hogan</w:t>
      </w:r>
      <w:r w:rsidR="004C763C">
        <w:rPr>
          <w:rFonts w:ascii="Times New Roman" w:eastAsia="Times New Roman" w:hAnsi="Times New Roman" w:cs="Times New Roman"/>
          <w:sz w:val="28"/>
          <w:szCs w:val="28"/>
        </w:rPr>
        <w:t xml:space="preserve"> addressed the situation on River Road, where National Grid </w:t>
      </w:r>
      <w:r w:rsidR="00B61B60">
        <w:rPr>
          <w:rFonts w:ascii="Times New Roman" w:eastAsia="Times New Roman" w:hAnsi="Times New Roman" w:cs="Times New Roman"/>
          <w:sz w:val="28"/>
          <w:szCs w:val="28"/>
        </w:rPr>
        <w:t>has applied to the APA to</w:t>
      </w:r>
      <w:r w:rsidR="004C763C">
        <w:rPr>
          <w:rFonts w:ascii="Times New Roman" w:eastAsia="Times New Roman" w:hAnsi="Times New Roman" w:cs="Times New Roman"/>
          <w:sz w:val="28"/>
          <w:szCs w:val="28"/>
        </w:rPr>
        <w:t xml:space="preserve"> plac</w:t>
      </w:r>
      <w:r w:rsidR="00B61B60">
        <w:rPr>
          <w:rFonts w:ascii="Times New Roman" w:eastAsia="Times New Roman" w:hAnsi="Times New Roman" w:cs="Times New Roman"/>
          <w:sz w:val="28"/>
          <w:szCs w:val="28"/>
        </w:rPr>
        <w:t>e</w:t>
      </w:r>
      <w:r w:rsidR="004C763C">
        <w:rPr>
          <w:rFonts w:ascii="Times New Roman" w:eastAsia="Times New Roman" w:hAnsi="Times New Roman" w:cs="Times New Roman"/>
          <w:sz w:val="28"/>
          <w:szCs w:val="28"/>
        </w:rPr>
        <w:t xml:space="preserve"> additional power poles.</w:t>
      </w:r>
      <w:r w:rsidR="00DD6227">
        <w:rPr>
          <w:rFonts w:ascii="Times New Roman" w:eastAsia="Times New Roman" w:hAnsi="Times New Roman" w:cs="Times New Roman"/>
          <w:sz w:val="28"/>
          <w:szCs w:val="28"/>
        </w:rPr>
        <w:t xml:space="preserve"> The Town has no say in the installation of poles</w:t>
      </w:r>
      <w:r w:rsidR="002676E5">
        <w:rPr>
          <w:rFonts w:ascii="Times New Roman" w:eastAsia="Times New Roman" w:hAnsi="Times New Roman" w:cs="Times New Roman"/>
          <w:sz w:val="28"/>
          <w:szCs w:val="28"/>
        </w:rPr>
        <w:t xml:space="preserve"> </w:t>
      </w:r>
      <w:r w:rsidR="00DD6227">
        <w:rPr>
          <w:rFonts w:ascii="Times New Roman" w:eastAsia="Times New Roman" w:hAnsi="Times New Roman" w:cs="Times New Roman"/>
          <w:sz w:val="28"/>
          <w:szCs w:val="28"/>
        </w:rPr>
        <w:t xml:space="preserve">but does have a say in the placement of them. </w:t>
      </w:r>
    </w:p>
    <w:p w14:paraId="3774870C" w14:textId="2EA3E36D" w:rsidR="00333735" w:rsidRDefault="002676E5" w:rsidP="003337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Arsenault asked </w:t>
      </w:r>
      <w:r w:rsidR="00E961FE">
        <w:rPr>
          <w:rFonts w:ascii="Times New Roman" w:eastAsia="Times New Roman" w:hAnsi="Times New Roman" w:cs="Times New Roman"/>
          <w:sz w:val="28"/>
          <w:szCs w:val="28"/>
        </w:rPr>
        <w:t xml:space="preserve">where the Town stands </w:t>
      </w:r>
      <w:r w:rsidR="00333735">
        <w:rPr>
          <w:rFonts w:ascii="Times New Roman" w:eastAsia="Times New Roman" w:hAnsi="Times New Roman" w:cs="Times New Roman"/>
          <w:sz w:val="28"/>
          <w:szCs w:val="28"/>
        </w:rPr>
        <w:t xml:space="preserve">on this. Ms. Hogan replied that currently, the Town is responsible for maintenance of the road as far as Spruce Ridge. As soon as a homeowner farther on the road receives a certificate of occupancy, the Town’s responsibility for road maintenance will be extended to that residence. </w:t>
      </w:r>
      <w:proofErr w:type="gramStart"/>
      <w:r w:rsidR="00333735">
        <w:rPr>
          <w:rFonts w:ascii="Times New Roman" w:eastAsia="Times New Roman" w:hAnsi="Times New Roman" w:cs="Times New Roman"/>
          <w:sz w:val="28"/>
          <w:szCs w:val="28"/>
        </w:rPr>
        <w:t>This is why</w:t>
      </w:r>
      <w:proofErr w:type="gramEnd"/>
      <w:r w:rsidR="00333735">
        <w:rPr>
          <w:rFonts w:ascii="Times New Roman" w:eastAsia="Times New Roman" w:hAnsi="Times New Roman" w:cs="Times New Roman"/>
          <w:sz w:val="28"/>
          <w:szCs w:val="28"/>
        </w:rPr>
        <w:t xml:space="preserve"> pole placement is crucial, she explained.</w:t>
      </w:r>
    </w:p>
    <w:p w14:paraId="380D86FA" w14:textId="0A11B579" w:rsidR="002676E5" w:rsidRDefault="00333735" w:rsidP="00F42F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Arsenault then asked how Dan Hitchcock feels about the issue. </w:t>
      </w:r>
      <w:r w:rsidR="003A6960">
        <w:rPr>
          <w:rFonts w:ascii="Times New Roman" w:eastAsia="Times New Roman" w:hAnsi="Times New Roman" w:cs="Times New Roman"/>
          <w:sz w:val="28"/>
          <w:szCs w:val="28"/>
        </w:rPr>
        <w:t>According to Mr. Hitchcock’s letter to the APA</w:t>
      </w:r>
      <w:r w:rsidR="00FE6632">
        <w:rPr>
          <w:rFonts w:ascii="Times New Roman" w:eastAsia="Times New Roman" w:hAnsi="Times New Roman" w:cs="Times New Roman"/>
          <w:sz w:val="28"/>
          <w:szCs w:val="28"/>
        </w:rPr>
        <w:t>, “If power poles are installed prior to road improvements, the road can not be maintained year-round.” “What does Dan suggest?” asked Gene Arsenault. Ms. Hogan said that he had not been specific with a solution.</w:t>
      </w:r>
    </w:p>
    <w:p w14:paraId="646B9BAD" w14:textId="28F41FB8" w:rsidR="00FE6632" w:rsidRDefault="00FE6632" w:rsidP="00F42F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Arnheiter stated that Mr. Hitchcock should be at a board meeting to discuss. </w:t>
      </w:r>
    </w:p>
    <w:p w14:paraId="3871978F" w14:textId="7D41E72B" w:rsidR="00FE6632" w:rsidRDefault="00FE6632" w:rsidP="00F42F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Arsenault agreed, adding that Matt Fuller should be present as well.</w:t>
      </w:r>
    </w:p>
    <w:p w14:paraId="6A53B6F6" w14:textId="6D15BEB2" w:rsidR="00340B1A" w:rsidRDefault="00FE6632" w:rsidP="00557C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Arsenault</w:t>
      </w:r>
      <w:r w:rsidR="00557C8B">
        <w:rPr>
          <w:rFonts w:ascii="Times New Roman" w:eastAsia="Times New Roman" w:hAnsi="Times New Roman" w:cs="Times New Roman"/>
          <w:sz w:val="28"/>
          <w:szCs w:val="28"/>
        </w:rPr>
        <w:t xml:space="preserve"> asked that Mr. Hitchcock, Mr. Fuller, and Tracy from National Grid all attend the next board meeting. All members agreed.</w:t>
      </w:r>
    </w:p>
    <w:p w14:paraId="4F331A85" w14:textId="77777777" w:rsidR="003549FB" w:rsidRDefault="003549FB" w:rsidP="00354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Andrea Hogan said that no opinion letter will be written to the APA at this time and “we’ll see what happens at the next board meeting.”</w:t>
      </w:r>
    </w:p>
    <w:p w14:paraId="7641A3BA" w14:textId="77777777" w:rsidR="003549FB" w:rsidRDefault="003549FB" w:rsidP="00557C8B">
      <w:pPr>
        <w:spacing w:after="0" w:line="240" w:lineRule="auto"/>
        <w:rPr>
          <w:rFonts w:ascii="Times New Roman" w:eastAsia="Times New Roman" w:hAnsi="Times New Roman" w:cs="Times New Roman"/>
          <w:sz w:val="28"/>
          <w:szCs w:val="28"/>
        </w:rPr>
      </w:pPr>
    </w:p>
    <w:p w14:paraId="77ED8356" w14:textId="6DD47725" w:rsidR="00557C8B" w:rsidRDefault="00557C8B" w:rsidP="00557C8B">
      <w:pPr>
        <w:spacing w:after="0" w:line="240" w:lineRule="auto"/>
        <w:rPr>
          <w:rFonts w:ascii="Times New Roman" w:eastAsia="Times New Roman" w:hAnsi="Times New Roman" w:cs="Times New Roman"/>
          <w:b/>
          <w:i/>
          <w:sz w:val="32"/>
          <w:szCs w:val="32"/>
        </w:rPr>
      </w:pPr>
    </w:p>
    <w:p w14:paraId="0AEBBEDB" w14:textId="11058724" w:rsidR="00557C8B" w:rsidRDefault="00557C8B" w:rsidP="00557C8B">
      <w:pPr>
        <w:spacing w:after="0" w:line="240" w:lineRule="auto"/>
        <w:rPr>
          <w:rFonts w:ascii="Times New Roman" w:eastAsia="Times New Roman" w:hAnsi="Times New Roman" w:cs="Times New Roman"/>
          <w:b/>
          <w:i/>
          <w:sz w:val="32"/>
          <w:szCs w:val="32"/>
        </w:rPr>
      </w:pPr>
    </w:p>
    <w:p w14:paraId="27E0E010" w14:textId="137DBC91" w:rsidR="00AC05F0" w:rsidRDefault="00BC166C" w:rsidP="00AC05F0">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O</w:t>
      </w:r>
      <w:r w:rsidR="00AC05F0" w:rsidRPr="004402BA">
        <w:rPr>
          <w:rFonts w:ascii="Times New Roman" w:eastAsia="Times New Roman" w:hAnsi="Times New Roman" w:cs="Times New Roman"/>
          <w:b/>
          <w:sz w:val="28"/>
          <w:szCs w:val="28"/>
          <w:u w:val="single"/>
        </w:rPr>
        <w:t>ld Business</w:t>
      </w:r>
      <w:r w:rsidR="00AC05F0">
        <w:rPr>
          <w:rFonts w:ascii="Times New Roman" w:eastAsia="Times New Roman" w:hAnsi="Times New Roman" w:cs="Times New Roman"/>
          <w:b/>
          <w:sz w:val="28"/>
          <w:szCs w:val="28"/>
          <w:u w:val="single"/>
        </w:rPr>
        <w:t>:</w:t>
      </w:r>
    </w:p>
    <w:p w14:paraId="59B7D43A" w14:textId="7C558ED5" w:rsidR="00F065A1" w:rsidRDefault="00F065A1" w:rsidP="00AC05F0">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0C7B6D97" w14:textId="36D57A53" w:rsidR="00557C8B" w:rsidRPr="007303BA" w:rsidRDefault="00F42F9A" w:rsidP="00557C8B">
      <w:pPr>
        <w:pStyle w:val="ListParagraph"/>
        <w:numPr>
          <w:ilvl w:val="0"/>
          <w:numId w:val="10"/>
        </w:numPr>
        <w:rPr>
          <w:rFonts w:ascii="Times New Roman" w:hAnsi="Times New Roman" w:cs="Times New Roman"/>
          <w:sz w:val="28"/>
          <w:szCs w:val="28"/>
        </w:rPr>
      </w:pPr>
      <w:r w:rsidRPr="007303BA">
        <w:rPr>
          <w:rFonts w:ascii="Times New Roman" w:hAnsi="Times New Roman" w:cs="Times New Roman"/>
          <w:sz w:val="28"/>
          <w:szCs w:val="28"/>
        </w:rPr>
        <w:t>Telephone system upgrade</w:t>
      </w:r>
    </w:p>
    <w:p w14:paraId="715B73CB" w14:textId="15F3B1C3" w:rsidR="0071421B" w:rsidRDefault="008A41B5" w:rsidP="007303BA">
      <w:pPr>
        <w:rPr>
          <w:rFonts w:ascii="Times New Roman" w:hAnsi="Times New Roman" w:cs="Times New Roman"/>
          <w:sz w:val="28"/>
          <w:szCs w:val="28"/>
        </w:rPr>
      </w:pPr>
      <w:r>
        <w:rPr>
          <w:rFonts w:ascii="Times New Roman" w:hAnsi="Times New Roman" w:cs="Times New Roman"/>
          <w:sz w:val="28"/>
          <w:szCs w:val="28"/>
        </w:rPr>
        <w:t xml:space="preserve">Ms. Hogan gave some background </w:t>
      </w:r>
      <w:r w:rsidR="00A24025">
        <w:rPr>
          <w:rFonts w:ascii="Times New Roman" w:hAnsi="Times New Roman" w:cs="Times New Roman"/>
          <w:sz w:val="28"/>
          <w:szCs w:val="28"/>
        </w:rPr>
        <w:t xml:space="preserve">on this topic, saying that </w:t>
      </w:r>
      <w:r w:rsidR="007303BA">
        <w:rPr>
          <w:rFonts w:ascii="Times New Roman" w:hAnsi="Times New Roman" w:cs="Times New Roman"/>
          <w:sz w:val="28"/>
          <w:szCs w:val="28"/>
        </w:rPr>
        <w:t>in February a Frontier technician came to install the remaining equipment at the highway garage and Wevertown. The tech said he didn’t think the equipment would work properly, given the distances between buildings. He was and still is unwilling to put this opinion in writing, fearing he would lose his job. Frontier finally agreed to cancel that part of the contract but wanted to charge a fee of over $1000 for restocking. Ms. Hogan has</w:t>
      </w:r>
      <w:r w:rsidR="00A24025">
        <w:rPr>
          <w:rFonts w:ascii="Times New Roman" w:hAnsi="Times New Roman" w:cs="Times New Roman"/>
          <w:sz w:val="28"/>
          <w:szCs w:val="28"/>
        </w:rPr>
        <w:t xml:space="preserve"> </w:t>
      </w:r>
      <w:r w:rsidR="007303BA">
        <w:rPr>
          <w:rFonts w:ascii="Times New Roman" w:hAnsi="Times New Roman" w:cs="Times New Roman"/>
          <w:sz w:val="28"/>
          <w:szCs w:val="28"/>
        </w:rPr>
        <w:t>negotiated the restocking charge down to $584.69. She said that at this point there are two options</w:t>
      </w:r>
      <w:r w:rsidR="00A31736">
        <w:rPr>
          <w:rFonts w:ascii="Times New Roman" w:hAnsi="Times New Roman" w:cs="Times New Roman"/>
          <w:sz w:val="28"/>
          <w:szCs w:val="28"/>
        </w:rPr>
        <w:t>. One is to pay the fee, leaving the highway garage and Wevertown unconnected to the central system. The other option is to allow installation of the equipment and see if it works.</w:t>
      </w:r>
    </w:p>
    <w:p w14:paraId="40F7308D" w14:textId="13CF8390" w:rsidR="007D3D92" w:rsidRDefault="00FF5353" w:rsidP="007303BA">
      <w:pPr>
        <w:rPr>
          <w:rFonts w:ascii="Times New Roman" w:eastAsia="Times New Roman" w:hAnsi="Times New Roman" w:cs="Times New Roman"/>
          <w:sz w:val="28"/>
          <w:szCs w:val="28"/>
        </w:rPr>
      </w:pPr>
      <w:r>
        <w:rPr>
          <w:rFonts w:ascii="Times New Roman" w:eastAsia="Times New Roman" w:hAnsi="Times New Roman" w:cs="Times New Roman"/>
          <w:sz w:val="28"/>
          <w:szCs w:val="28"/>
        </w:rPr>
        <w:t>After much discussion about who was involved in the decision-making process last year, pricing of various pieces of equipment, conversations with Frontier, and terms of the agreement, Mr. Arsenault stated that it makes no sense to have entered a contract which has no recourse if the equipment doesn’t work properly. He went on to say that the Town is a good customer and that Frontier charging a restocking fee is poor business.</w:t>
      </w:r>
    </w:p>
    <w:p w14:paraId="665AF545" w14:textId="79965628" w:rsidR="009F4DC2" w:rsidRDefault="00FF5353" w:rsidP="00730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Both Mr. Arsenault and Ms. Arnheiter suggested proceeding with the installation if Frontier will </w:t>
      </w:r>
      <w:r w:rsidR="00991D5F">
        <w:rPr>
          <w:rFonts w:ascii="Times New Roman" w:eastAsia="Times New Roman" w:hAnsi="Times New Roman" w:cs="Times New Roman"/>
          <w:sz w:val="28"/>
          <w:szCs w:val="28"/>
        </w:rPr>
        <w:t xml:space="preserve">make the assurance that if the equipment does not work properly, they (Frontier) will remedy </w:t>
      </w:r>
      <w:r w:rsidR="008C766B">
        <w:rPr>
          <w:rFonts w:ascii="Times New Roman" w:eastAsia="Times New Roman" w:hAnsi="Times New Roman" w:cs="Times New Roman"/>
          <w:sz w:val="28"/>
          <w:szCs w:val="28"/>
        </w:rPr>
        <w:t>any issues</w:t>
      </w:r>
      <w:r w:rsidR="00991D5F">
        <w:rPr>
          <w:rFonts w:ascii="Times New Roman" w:eastAsia="Times New Roman" w:hAnsi="Times New Roman" w:cs="Times New Roman"/>
          <w:sz w:val="28"/>
          <w:szCs w:val="28"/>
        </w:rPr>
        <w:t xml:space="preserve">. Mr. Olesheski agreed to reenter the process to work with his contact at Frontier to </w:t>
      </w:r>
      <w:r w:rsidR="009F4DC2">
        <w:rPr>
          <w:rFonts w:ascii="Times New Roman" w:eastAsia="Times New Roman" w:hAnsi="Times New Roman" w:cs="Times New Roman"/>
          <w:sz w:val="28"/>
          <w:szCs w:val="28"/>
        </w:rPr>
        <w:t>rectify the situation.</w:t>
      </w:r>
    </w:p>
    <w:p w14:paraId="17743CE3" w14:textId="77777777" w:rsidR="009E0135" w:rsidRDefault="009E0135" w:rsidP="007303BA">
      <w:pPr>
        <w:rPr>
          <w:rFonts w:ascii="Times New Roman" w:eastAsia="Times New Roman" w:hAnsi="Times New Roman" w:cs="Times New Roman"/>
          <w:sz w:val="28"/>
          <w:szCs w:val="28"/>
        </w:rPr>
      </w:pPr>
    </w:p>
    <w:p w14:paraId="2EE4A484" w14:textId="0FE67E6C" w:rsidR="009F4DC2" w:rsidRDefault="009F4DC2" w:rsidP="009F4DC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Reallocation of Occupancy Tax award for Pop-up Park</w:t>
      </w:r>
    </w:p>
    <w:p w14:paraId="188C9F92" w14:textId="4F010B30" w:rsidR="001A1050" w:rsidRDefault="006774EC" w:rsidP="001A1050">
      <w:pPr>
        <w:rPr>
          <w:rFonts w:ascii="Times New Roman" w:hAnsi="Times New Roman" w:cs="Times New Roman"/>
          <w:sz w:val="28"/>
          <w:szCs w:val="28"/>
        </w:rPr>
      </w:pPr>
      <w:r w:rsidRPr="00086CED">
        <w:rPr>
          <w:rFonts w:ascii="Times New Roman" w:hAnsi="Times New Roman" w:cs="Times New Roman"/>
          <w:sz w:val="28"/>
          <w:szCs w:val="28"/>
        </w:rPr>
        <w:t>Ms. Hogan</w:t>
      </w:r>
      <w:r w:rsidR="00086CED" w:rsidRPr="00086CED">
        <w:rPr>
          <w:rFonts w:ascii="Times New Roman" w:hAnsi="Times New Roman" w:cs="Times New Roman"/>
          <w:sz w:val="28"/>
          <w:szCs w:val="28"/>
        </w:rPr>
        <w:t xml:space="preserve"> </w:t>
      </w:r>
      <w:r w:rsidR="00086CED">
        <w:rPr>
          <w:rFonts w:ascii="Times New Roman" w:hAnsi="Times New Roman" w:cs="Times New Roman"/>
          <w:sz w:val="28"/>
          <w:szCs w:val="28"/>
        </w:rPr>
        <w:t xml:space="preserve">said that Mr. Olesheski had received correspondence from Karl </w:t>
      </w:r>
      <w:proofErr w:type="spellStart"/>
      <w:r w:rsidR="00086CED">
        <w:rPr>
          <w:rFonts w:ascii="Times New Roman" w:hAnsi="Times New Roman" w:cs="Times New Roman"/>
          <w:sz w:val="28"/>
          <w:szCs w:val="28"/>
        </w:rPr>
        <w:t>Varnai</w:t>
      </w:r>
      <w:proofErr w:type="spellEnd"/>
      <w:r w:rsidR="00086CED">
        <w:rPr>
          <w:rFonts w:ascii="Times New Roman" w:hAnsi="Times New Roman" w:cs="Times New Roman"/>
          <w:sz w:val="28"/>
          <w:szCs w:val="28"/>
        </w:rPr>
        <w:t xml:space="preserve"> regarding the</w:t>
      </w:r>
      <w:r w:rsidR="00086CED" w:rsidRPr="00086CED">
        <w:rPr>
          <w:rFonts w:ascii="Times New Roman" w:hAnsi="Times New Roman" w:cs="Times New Roman"/>
          <w:color w:val="FF0000"/>
          <w:sz w:val="28"/>
          <w:szCs w:val="28"/>
        </w:rPr>
        <w:t xml:space="preserve"> </w:t>
      </w:r>
      <w:r w:rsidR="00CE36BA" w:rsidRPr="00086CED">
        <w:rPr>
          <w:rFonts w:ascii="Times New Roman" w:hAnsi="Times New Roman" w:cs="Times New Roman"/>
          <w:sz w:val="28"/>
          <w:szCs w:val="28"/>
        </w:rPr>
        <w:t xml:space="preserve">Occ Tax award for the Pop-up Park, </w:t>
      </w:r>
      <w:r w:rsidR="00086CED" w:rsidRPr="007C15CB">
        <w:rPr>
          <w:rFonts w:ascii="Times New Roman" w:hAnsi="Times New Roman" w:cs="Times New Roman"/>
          <w:sz w:val="28"/>
          <w:szCs w:val="28"/>
        </w:rPr>
        <w:t>specifically the need for an umbrella organization to hold some insurance for him. T</w:t>
      </w:r>
      <w:r w:rsidR="00CE36BA" w:rsidRPr="007C15CB">
        <w:rPr>
          <w:rFonts w:ascii="Times New Roman" w:hAnsi="Times New Roman" w:cs="Times New Roman"/>
          <w:sz w:val="28"/>
          <w:szCs w:val="28"/>
        </w:rPr>
        <w:t>he Business Alliance</w:t>
      </w:r>
      <w:r w:rsidR="00086CED" w:rsidRPr="007C15CB">
        <w:rPr>
          <w:rFonts w:ascii="Times New Roman" w:hAnsi="Times New Roman" w:cs="Times New Roman"/>
          <w:sz w:val="28"/>
          <w:szCs w:val="28"/>
        </w:rPr>
        <w:t xml:space="preserve"> agreed to be his umbrella, but this means the Occ Tax award </w:t>
      </w:r>
      <w:proofErr w:type="gramStart"/>
      <w:r w:rsidR="00086CED" w:rsidRPr="007C15CB">
        <w:rPr>
          <w:rFonts w:ascii="Times New Roman" w:hAnsi="Times New Roman" w:cs="Times New Roman"/>
          <w:sz w:val="28"/>
          <w:szCs w:val="28"/>
        </w:rPr>
        <w:t>has to</w:t>
      </w:r>
      <w:proofErr w:type="gramEnd"/>
      <w:r w:rsidR="00086CED" w:rsidRPr="007C15CB">
        <w:rPr>
          <w:rFonts w:ascii="Times New Roman" w:hAnsi="Times New Roman" w:cs="Times New Roman"/>
          <w:sz w:val="28"/>
          <w:szCs w:val="28"/>
        </w:rPr>
        <w:t xml:space="preserve"> be amended to have the recipient be the Business Alliance rather than Mr. </w:t>
      </w:r>
      <w:proofErr w:type="spellStart"/>
      <w:r w:rsidR="00086CED" w:rsidRPr="007C15CB">
        <w:rPr>
          <w:rFonts w:ascii="Times New Roman" w:hAnsi="Times New Roman" w:cs="Times New Roman"/>
          <w:sz w:val="28"/>
          <w:szCs w:val="28"/>
        </w:rPr>
        <w:t>Varnai</w:t>
      </w:r>
      <w:proofErr w:type="spellEnd"/>
      <w:r w:rsidR="00086CED" w:rsidRPr="007C15CB">
        <w:rPr>
          <w:rFonts w:ascii="Times New Roman" w:hAnsi="Times New Roman" w:cs="Times New Roman"/>
          <w:sz w:val="28"/>
          <w:szCs w:val="28"/>
        </w:rPr>
        <w:t xml:space="preserve">. </w:t>
      </w:r>
      <w:r w:rsidR="00CE36BA" w:rsidRPr="007C15CB">
        <w:rPr>
          <w:rFonts w:ascii="Times New Roman" w:hAnsi="Times New Roman" w:cs="Times New Roman"/>
          <w:sz w:val="28"/>
          <w:szCs w:val="28"/>
        </w:rPr>
        <w:t xml:space="preserve">Mr. Olesheski said </w:t>
      </w:r>
      <w:r w:rsidR="00086CED" w:rsidRPr="007C15CB">
        <w:rPr>
          <w:rFonts w:ascii="Times New Roman" w:hAnsi="Times New Roman" w:cs="Times New Roman"/>
          <w:sz w:val="28"/>
          <w:szCs w:val="28"/>
        </w:rPr>
        <w:t xml:space="preserve">the Occ Tax </w:t>
      </w:r>
      <w:r w:rsidR="007C15CB" w:rsidRPr="007C15CB">
        <w:rPr>
          <w:rFonts w:ascii="Times New Roman" w:hAnsi="Times New Roman" w:cs="Times New Roman"/>
          <w:sz w:val="28"/>
          <w:szCs w:val="28"/>
        </w:rPr>
        <w:t xml:space="preserve">committee has not dealt with the contracts and that this change doesn’t have to go through the Town Board. He said that the Supervisor’s office can simply amend the contract and let the Business Alliance take the project under their umbrella. </w:t>
      </w:r>
      <w:r w:rsidR="00CE36BA" w:rsidRPr="007C15CB">
        <w:rPr>
          <w:rFonts w:ascii="Times New Roman" w:hAnsi="Times New Roman" w:cs="Times New Roman"/>
          <w:sz w:val="28"/>
          <w:szCs w:val="28"/>
        </w:rPr>
        <w:t xml:space="preserve">Mr. </w:t>
      </w:r>
      <w:r w:rsidR="007C15CB" w:rsidRPr="006A7583">
        <w:rPr>
          <w:rFonts w:ascii="Times New Roman" w:eastAsia="Times New Roman" w:hAnsi="Times New Roman" w:cs="Times New Roman"/>
          <w:sz w:val="28"/>
          <w:szCs w:val="28"/>
        </w:rPr>
        <w:t>Arsenault</w:t>
      </w:r>
      <w:r w:rsidR="007C15CB" w:rsidRPr="007C15CB">
        <w:rPr>
          <w:rFonts w:ascii="Times New Roman" w:hAnsi="Times New Roman" w:cs="Times New Roman"/>
          <w:sz w:val="28"/>
          <w:szCs w:val="28"/>
        </w:rPr>
        <w:t xml:space="preserve"> </w:t>
      </w:r>
      <w:r w:rsidR="007C15CB">
        <w:rPr>
          <w:rFonts w:ascii="Times New Roman" w:hAnsi="Times New Roman" w:cs="Times New Roman"/>
          <w:sz w:val="28"/>
          <w:szCs w:val="28"/>
        </w:rPr>
        <w:t xml:space="preserve">asked Peter Olesheski to review the </w:t>
      </w:r>
      <w:r w:rsidR="005F6D6E">
        <w:rPr>
          <w:rFonts w:ascii="Times New Roman" w:hAnsi="Times New Roman" w:cs="Times New Roman"/>
          <w:sz w:val="28"/>
          <w:szCs w:val="28"/>
        </w:rPr>
        <w:t xml:space="preserve">purpose of the </w:t>
      </w:r>
      <w:r w:rsidR="005F6D6E">
        <w:rPr>
          <w:rFonts w:ascii="Times New Roman" w:hAnsi="Times New Roman" w:cs="Times New Roman"/>
          <w:sz w:val="28"/>
          <w:szCs w:val="28"/>
        </w:rPr>
        <w:lastRenderedPageBreak/>
        <w:t xml:space="preserve">project. Mr. Olesheski explained that </w:t>
      </w:r>
      <w:r w:rsidR="00CE36BA" w:rsidRPr="007C15CB">
        <w:rPr>
          <w:rFonts w:ascii="Times New Roman" w:hAnsi="Times New Roman" w:cs="Times New Roman"/>
          <w:sz w:val="28"/>
          <w:szCs w:val="28"/>
        </w:rPr>
        <w:t xml:space="preserve">the </w:t>
      </w:r>
      <w:r w:rsidR="005F6D6E">
        <w:rPr>
          <w:rFonts w:ascii="Times New Roman" w:hAnsi="Times New Roman" w:cs="Times New Roman"/>
          <w:sz w:val="28"/>
          <w:szCs w:val="28"/>
        </w:rPr>
        <w:t>project</w:t>
      </w:r>
      <w:r w:rsidR="004D514F">
        <w:rPr>
          <w:rFonts w:ascii="Times New Roman" w:hAnsi="Times New Roman" w:cs="Times New Roman"/>
          <w:sz w:val="28"/>
          <w:szCs w:val="28"/>
        </w:rPr>
        <w:t xml:space="preserve"> </w:t>
      </w:r>
      <w:r w:rsidR="005037BB">
        <w:rPr>
          <w:rFonts w:ascii="Times New Roman" w:hAnsi="Times New Roman" w:cs="Times New Roman"/>
          <w:sz w:val="28"/>
          <w:szCs w:val="28"/>
        </w:rPr>
        <w:t xml:space="preserve">is for better viewing and enjoyment of the mosaic wall, with seats and tables taking up about two parking spaces. </w:t>
      </w:r>
      <w:r w:rsidR="00CE36BA" w:rsidRPr="007C15CB">
        <w:rPr>
          <w:rFonts w:ascii="Times New Roman" w:hAnsi="Times New Roman" w:cs="Times New Roman"/>
          <w:sz w:val="28"/>
          <w:szCs w:val="28"/>
        </w:rPr>
        <w:t xml:space="preserve">He went on to explain </w:t>
      </w:r>
      <w:r w:rsidR="00954AF9">
        <w:rPr>
          <w:rFonts w:ascii="Times New Roman" w:hAnsi="Times New Roman" w:cs="Times New Roman"/>
          <w:sz w:val="28"/>
          <w:szCs w:val="28"/>
        </w:rPr>
        <w:t xml:space="preserve">that </w:t>
      </w:r>
      <w:r w:rsidR="00CE36BA" w:rsidRPr="007C15CB">
        <w:rPr>
          <w:rFonts w:ascii="Times New Roman" w:hAnsi="Times New Roman" w:cs="Times New Roman"/>
          <w:sz w:val="28"/>
          <w:szCs w:val="28"/>
        </w:rPr>
        <w:t>Warren County</w:t>
      </w:r>
      <w:r w:rsidR="00954AF9">
        <w:rPr>
          <w:rFonts w:ascii="Times New Roman" w:hAnsi="Times New Roman" w:cs="Times New Roman"/>
          <w:sz w:val="28"/>
          <w:szCs w:val="28"/>
        </w:rPr>
        <w:t xml:space="preserve"> officials involved have said that the project is doable, that they want to work out some traffic/safety concerns but have given their approval. </w:t>
      </w:r>
    </w:p>
    <w:p w14:paraId="761704E1" w14:textId="77777777" w:rsidR="00DF5695" w:rsidRPr="007C15CB" w:rsidRDefault="00DF5695" w:rsidP="001A1050">
      <w:pPr>
        <w:rPr>
          <w:rFonts w:ascii="Times New Roman" w:hAnsi="Times New Roman" w:cs="Times New Roman"/>
          <w:sz w:val="28"/>
          <w:szCs w:val="28"/>
        </w:rPr>
      </w:pPr>
    </w:p>
    <w:p w14:paraId="655A9BA4" w14:textId="7E7A5A18" w:rsidR="00CE36BA" w:rsidRPr="00954AF9" w:rsidRDefault="00CE36BA" w:rsidP="00CE36BA">
      <w:pPr>
        <w:widowControl w:val="0"/>
        <w:autoSpaceDE w:val="0"/>
        <w:autoSpaceDN w:val="0"/>
        <w:adjustRightInd w:val="0"/>
        <w:spacing w:after="0" w:line="240" w:lineRule="auto"/>
        <w:rPr>
          <w:rFonts w:ascii="Times New Roman" w:eastAsia="Times New Roman" w:hAnsi="Times New Roman" w:cs="Times New Roman"/>
          <w:b/>
          <w:i/>
          <w:sz w:val="32"/>
          <w:szCs w:val="32"/>
        </w:rPr>
      </w:pPr>
      <w:r w:rsidRPr="00954AF9">
        <w:rPr>
          <w:rFonts w:ascii="Times New Roman" w:eastAsia="Times New Roman" w:hAnsi="Times New Roman" w:cs="Times New Roman"/>
          <w:b/>
          <w:i/>
          <w:iCs/>
          <w:w w:val="105"/>
          <w:sz w:val="32"/>
          <w:szCs w:val="32"/>
        </w:rPr>
        <w:t xml:space="preserve">RESOLUTION </w:t>
      </w:r>
      <w:r w:rsidRPr="00954AF9">
        <w:rPr>
          <w:rFonts w:ascii="Times New Roman" w:eastAsia="Times New Roman" w:hAnsi="Times New Roman" w:cs="Times New Roman"/>
          <w:b/>
          <w:i/>
          <w:sz w:val="32"/>
          <w:szCs w:val="32"/>
        </w:rPr>
        <w:t xml:space="preserve">#104-18 </w:t>
      </w:r>
    </w:p>
    <w:p w14:paraId="36DF3664" w14:textId="2C3674EB" w:rsidR="00CE36BA" w:rsidRDefault="00CE36BA" w:rsidP="00CE36BA">
      <w:pPr>
        <w:widowControl w:val="0"/>
        <w:autoSpaceDE w:val="0"/>
        <w:autoSpaceDN w:val="0"/>
        <w:adjustRightInd w:val="0"/>
        <w:spacing w:after="0" w:line="240" w:lineRule="auto"/>
        <w:rPr>
          <w:rFonts w:ascii="Times New Roman" w:eastAsia="Times New Roman" w:hAnsi="Times New Roman" w:cs="Times New Roman"/>
          <w:b/>
          <w:i/>
          <w:color w:val="FF0000"/>
          <w:sz w:val="32"/>
          <w:szCs w:val="32"/>
        </w:rPr>
      </w:pPr>
    </w:p>
    <w:p w14:paraId="37AE8BEB" w14:textId="77777777" w:rsidR="001E03BA" w:rsidRDefault="00CE36BA" w:rsidP="00CE36BA">
      <w:pPr>
        <w:spacing w:after="0" w:line="240" w:lineRule="auto"/>
        <w:rPr>
          <w:rFonts w:ascii="Times New Roman" w:eastAsia="Times New Roman" w:hAnsi="Times New Roman" w:cs="Times New Roman"/>
          <w:sz w:val="28"/>
          <w:szCs w:val="28"/>
        </w:rPr>
      </w:pPr>
      <w:r w:rsidRPr="001E03BA">
        <w:rPr>
          <w:rFonts w:ascii="Times New Roman" w:hAnsi="Times New Roman" w:cs="Times New Roman"/>
          <w:sz w:val="28"/>
          <w:szCs w:val="28"/>
        </w:rPr>
        <w:t xml:space="preserve">Mr. Olesheski moved, with a second from Mr. Stevens to </w:t>
      </w:r>
      <w:r w:rsidR="001E03BA">
        <w:rPr>
          <w:rFonts w:ascii="Times New Roman" w:hAnsi="Times New Roman" w:cs="Times New Roman"/>
          <w:sz w:val="28"/>
          <w:szCs w:val="28"/>
        </w:rPr>
        <w:t xml:space="preserve">approve the amending of the Occ Tax contract for the Pop-up Park to the Business Alliance, with the award amount remaining the same. </w:t>
      </w:r>
      <w:r>
        <w:rPr>
          <w:rFonts w:ascii="Times New Roman" w:eastAsia="Times New Roman" w:hAnsi="Times New Roman" w:cs="Times New Roman"/>
          <w:sz w:val="28"/>
          <w:szCs w:val="28"/>
        </w:rPr>
        <w:t xml:space="preserve">With 5 </w:t>
      </w:r>
      <w:r w:rsidRPr="006A7583">
        <w:rPr>
          <w:rFonts w:ascii="Times New Roman" w:eastAsia="Times New Roman" w:hAnsi="Times New Roman" w:cs="Times New Roman"/>
          <w:sz w:val="28"/>
          <w:szCs w:val="28"/>
        </w:rPr>
        <w:t>members voting in favor, the resolution is declared carried. Ayes-</w:t>
      </w:r>
      <w:r>
        <w:rPr>
          <w:rFonts w:ascii="Times New Roman" w:eastAsia="Times New Roman" w:hAnsi="Times New Roman" w:cs="Times New Roman"/>
          <w:sz w:val="28"/>
          <w:szCs w:val="28"/>
        </w:rPr>
        <w:t>5</w:t>
      </w:r>
      <w:r w:rsidRPr="006A7583">
        <w:rPr>
          <w:rFonts w:ascii="Times New Roman" w:eastAsia="Times New Roman" w:hAnsi="Times New Roman" w:cs="Times New Roman"/>
          <w:sz w:val="28"/>
          <w:szCs w:val="28"/>
        </w:rPr>
        <w:t xml:space="preserve"> (Hogan, Arsenault, Stevens, </w:t>
      </w:r>
      <w:r>
        <w:rPr>
          <w:rFonts w:ascii="Times New Roman" w:eastAsia="Times New Roman" w:hAnsi="Times New Roman" w:cs="Times New Roman"/>
          <w:sz w:val="28"/>
          <w:szCs w:val="28"/>
        </w:rPr>
        <w:t>Olesheski, Arnheiter</w:t>
      </w:r>
      <w:r w:rsidRPr="006A7583">
        <w:rPr>
          <w:rFonts w:ascii="Times New Roman" w:eastAsia="Times New Roman" w:hAnsi="Times New Roman" w:cs="Times New Roman"/>
          <w:sz w:val="28"/>
          <w:szCs w:val="28"/>
        </w:rPr>
        <w:t xml:space="preserve">) </w:t>
      </w:r>
    </w:p>
    <w:p w14:paraId="4B8E736B" w14:textId="500A56BE" w:rsidR="00CE36BA" w:rsidRDefault="00CE36BA" w:rsidP="00CE36BA">
      <w:pPr>
        <w:spacing w:after="0" w:line="240" w:lineRule="auto"/>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Nays- 0 </w:t>
      </w:r>
    </w:p>
    <w:p w14:paraId="40302600" w14:textId="0A5E8C5E" w:rsidR="00CE36BA" w:rsidRDefault="00CE36BA" w:rsidP="00CE36BA">
      <w:pPr>
        <w:widowControl w:val="0"/>
        <w:autoSpaceDE w:val="0"/>
        <w:autoSpaceDN w:val="0"/>
        <w:adjustRightInd w:val="0"/>
        <w:spacing w:after="0" w:line="240" w:lineRule="auto"/>
        <w:rPr>
          <w:rFonts w:ascii="Times New Roman" w:eastAsia="Times New Roman" w:hAnsi="Times New Roman" w:cs="Times New Roman"/>
          <w:b/>
          <w:i/>
          <w:color w:val="FF0000"/>
          <w:sz w:val="32"/>
          <w:szCs w:val="32"/>
        </w:rPr>
      </w:pPr>
      <w:r>
        <w:rPr>
          <w:rFonts w:ascii="Times New Roman" w:eastAsia="Times New Roman" w:hAnsi="Times New Roman" w:cs="Times New Roman"/>
          <w:b/>
          <w:i/>
          <w:color w:val="FF0000"/>
          <w:sz w:val="32"/>
          <w:szCs w:val="32"/>
        </w:rPr>
        <w:t xml:space="preserve"> </w:t>
      </w:r>
    </w:p>
    <w:p w14:paraId="7FE35864" w14:textId="7BBBB7EF" w:rsidR="008F1DDD" w:rsidRDefault="00CE36BA" w:rsidP="008F1DDD">
      <w:pPr>
        <w:spacing w:after="0" w:line="240" w:lineRule="auto"/>
        <w:rPr>
          <w:rFonts w:ascii="Times New Roman" w:eastAsia="Times New Roman" w:hAnsi="Times New Roman" w:cs="Times New Roman"/>
          <w:sz w:val="28"/>
          <w:szCs w:val="28"/>
        </w:rPr>
      </w:pPr>
      <w:r w:rsidRPr="001E03BA">
        <w:rPr>
          <w:rFonts w:ascii="Times New Roman" w:eastAsia="Times New Roman" w:hAnsi="Times New Roman" w:cs="Times New Roman"/>
          <w:sz w:val="28"/>
          <w:szCs w:val="28"/>
        </w:rPr>
        <w:t>At</w:t>
      </w:r>
      <w:r w:rsidR="008F1DDD" w:rsidRPr="001E03BA">
        <w:rPr>
          <w:rFonts w:ascii="Times New Roman" w:eastAsia="Times New Roman" w:hAnsi="Times New Roman" w:cs="Times New Roman"/>
          <w:sz w:val="28"/>
          <w:szCs w:val="28"/>
        </w:rPr>
        <w:t xml:space="preserve"> 6:15 </w:t>
      </w:r>
      <w:bookmarkStart w:id="1" w:name="_GoBack"/>
      <w:bookmarkEnd w:id="1"/>
      <w:r w:rsidR="008F1DDD" w:rsidRPr="001E03BA">
        <w:rPr>
          <w:rFonts w:ascii="Times New Roman" w:eastAsia="Times New Roman" w:hAnsi="Times New Roman" w:cs="Times New Roman"/>
          <w:sz w:val="28"/>
          <w:szCs w:val="28"/>
        </w:rPr>
        <w:t xml:space="preserve">Ms. Hogan motioned to enter Executive Session. Gene Arsenault seconded. </w:t>
      </w:r>
      <w:r w:rsidR="008F1DDD">
        <w:rPr>
          <w:rFonts w:ascii="Times New Roman" w:eastAsia="Times New Roman" w:hAnsi="Times New Roman" w:cs="Times New Roman"/>
          <w:sz w:val="28"/>
          <w:szCs w:val="28"/>
        </w:rPr>
        <w:t xml:space="preserve">With 5 </w:t>
      </w:r>
      <w:r w:rsidR="008F1DDD" w:rsidRPr="006A7583">
        <w:rPr>
          <w:rFonts w:ascii="Times New Roman" w:eastAsia="Times New Roman" w:hAnsi="Times New Roman" w:cs="Times New Roman"/>
          <w:sz w:val="28"/>
          <w:szCs w:val="28"/>
        </w:rPr>
        <w:t xml:space="preserve">members voting in favor, the </w:t>
      </w:r>
      <w:r w:rsidR="001E03BA">
        <w:rPr>
          <w:rFonts w:ascii="Times New Roman" w:eastAsia="Times New Roman" w:hAnsi="Times New Roman" w:cs="Times New Roman"/>
          <w:sz w:val="28"/>
          <w:szCs w:val="28"/>
        </w:rPr>
        <w:t>motion</w:t>
      </w:r>
      <w:r w:rsidR="008F1DDD" w:rsidRPr="006A7583">
        <w:rPr>
          <w:rFonts w:ascii="Times New Roman" w:eastAsia="Times New Roman" w:hAnsi="Times New Roman" w:cs="Times New Roman"/>
          <w:sz w:val="28"/>
          <w:szCs w:val="28"/>
        </w:rPr>
        <w:t xml:space="preserve"> is</w:t>
      </w:r>
      <w:r w:rsidR="001E03BA">
        <w:rPr>
          <w:rFonts w:ascii="Times New Roman" w:eastAsia="Times New Roman" w:hAnsi="Times New Roman" w:cs="Times New Roman"/>
          <w:sz w:val="28"/>
          <w:szCs w:val="28"/>
        </w:rPr>
        <w:t xml:space="preserve"> carried</w:t>
      </w:r>
      <w:r w:rsidR="008F1DDD" w:rsidRPr="006A7583">
        <w:rPr>
          <w:rFonts w:ascii="Times New Roman" w:eastAsia="Times New Roman" w:hAnsi="Times New Roman" w:cs="Times New Roman"/>
          <w:sz w:val="28"/>
          <w:szCs w:val="28"/>
        </w:rPr>
        <w:t>. Ayes-</w:t>
      </w:r>
      <w:r w:rsidR="008F1DDD">
        <w:rPr>
          <w:rFonts w:ascii="Times New Roman" w:eastAsia="Times New Roman" w:hAnsi="Times New Roman" w:cs="Times New Roman"/>
          <w:sz w:val="28"/>
          <w:szCs w:val="28"/>
        </w:rPr>
        <w:t>5</w:t>
      </w:r>
      <w:r w:rsidR="008F1DDD" w:rsidRPr="006A7583">
        <w:rPr>
          <w:rFonts w:ascii="Times New Roman" w:eastAsia="Times New Roman" w:hAnsi="Times New Roman" w:cs="Times New Roman"/>
          <w:sz w:val="28"/>
          <w:szCs w:val="28"/>
        </w:rPr>
        <w:t xml:space="preserve"> (Hogan, Arsenault, Stevens, </w:t>
      </w:r>
      <w:r w:rsidR="008F1DDD">
        <w:rPr>
          <w:rFonts w:ascii="Times New Roman" w:eastAsia="Times New Roman" w:hAnsi="Times New Roman" w:cs="Times New Roman"/>
          <w:sz w:val="28"/>
          <w:szCs w:val="28"/>
        </w:rPr>
        <w:t>Olesheski, Arnheiter</w:t>
      </w:r>
      <w:r w:rsidR="008F1DDD" w:rsidRPr="006A7583">
        <w:rPr>
          <w:rFonts w:ascii="Times New Roman" w:eastAsia="Times New Roman" w:hAnsi="Times New Roman" w:cs="Times New Roman"/>
          <w:sz w:val="28"/>
          <w:szCs w:val="28"/>
        </w:rPr>
        <w:t xml:space="preserve">) Nays- 0 </w:t>
      </w:r>
      <w:r w:rsidR="008F1DDD">
        <w:rPr>
          <w:rFonts w:ascii="Times New Roman" w:eastAsia="Times New Roman" w:hAnsi="Times New Roman" w:cs="Times New Roman"/>
          <w:sz w:val="28"/>
          <w:szCs w:val="28"/>
        </w:rPr>
        <w:t xml:space="preserve"> </w:t>
      </w:r>
    </w:p>
    <w:p w14:paraId="73C8EDCC" w14:textId="5B96FFF1" w:rsidR="008F1DDD" w:rsidRDefault="008F1DDD" w:rsidP="008F1DDD">
      <w:pPr>
        <w:spacing w:after="0" w:line="240" w:lineRule="auto"/>
        <w:rPr>
          <w:rFonts w:ascii="Times New Roman" w:eastAsia="Times New Roman" w:hAnsi="Times New Roman" w:cs="Times New Roman"/>
          <w:sz w:val="28"/>
          <w:szCs w:val="28"/>
        </w:rPr>
      </w:pPr>
    </w:p>
    <w:p w14:paraId="4AE5B85C" w14:textId="0B57FE2D" w:rsidR="0027310C" w:rsidRDefault="0027310C" w:rsidP="008F1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Executive Session ended at 6:</w:t>
      </w:r>
      <w:r w:rsidR="001E03BA">
        <w:rPr>
          <w:rFonts w:ascii="Times New Roman" w:eastAsia="Times New Roman" w:hAnsi="Times New Roman" w:cs="Times New Roman"/>
          <w:sz w:val="28"/>
          <w:szCs w:val="28"/>
        </w:rPr>
        <w:t>30</w:t>
      </w:r>
    </w:p>
    <w:p w14:paraId="23170B6D" w14:textId="461E0D3E" w:rsidR="0027310C" w:rsidRDefault="0027310C" w:rsidP="008F1DDD">
      <w:pPr>
        <w:spacing w:after="0" w:line="240" w:lineRule="auto"/>
        <w:rPr>
          <w:rFonts w:ascii="Times New Roman" w:eastAsia="Times New Roman" w:hAnsi="Times New Roman" w:cs="Times New Roman"/>
          <w:sz w:val="28"/>
          <w:szCs w:val="28"/>
        </w:rPr>
      </w:pPr>
    </w:p>
    <w:p w14:paraId="683BB2E2" w14:textId="54F2C102" w:rsidR="00CE36BA" w:rsidRPr="00CE36BA" w:rsidRDefault="00CE36BA" w:rsidP="00CE36BA">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p>
    <w:p w14:paraId="72FCB79B" w14:textId="36BB5303" w:rsidR="00AC05F0" w:rsidRDefault="00AC05F0" w:rsidP="00273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Motion to adjourn </w:t>
      </w:r>
      <w:r>
        <w:rPr>
          <w:rFonts w:ascii="Times New Roman" w:eastAsia="Times New Roman" w:hAnsi="Times New Roman" w:cs="Times New Roman"/>
          <w:sz w:val="28"/>
          <w:szCs w:val="28"/>
        </w:rPr>
        <w:t xml:space="preserve">– The motion to adjourn was made by </w:t>
      </w:r>
      <w:r w:rsidR="0027310C">
        <w:rPr>
          <w:rFonts w:ascii="Times New Roman" w:eastAsia="Times New Roman" w:hAnsi="Times New Roman" w:cs="Times New Roman"/>
          <w:sz w:val="28"/>
          <w:szCs w:val="28"/>
        </w:rPr>
        <w:t>Pete Olesheski and was seconded by Laurie Arnheiter at 6:3</w:t>
      </w:r>
      <w:r w:rsidR="001E03BA">
        <w:rPr>
          <w:rFonts w:ascii="Times New Roman" w:eastAsia="Times New Roman" w:hAnsi="Times New Roman" w:cs="Times New Roman"/>
          <w:sz w:val="28"/>
          <w:szCs w:val="28"/>
        </w:rPr>
        <w:t>1</w:t>
      </w:r>
      <w:r w:rsidR="0027310C">
        <w:rPr>
          <w:rFonts w:ascii="Times New Roman" w:eastAsia="Times New Roman" w:hAnsi="Times New Roman" w:cs="Times New Roman"/>
          <w:sz w:val="28"/>
          <w:szCs w:val="28"/>
        </w:rPr>
        <w:t xml:space="preserve"> pm. </w:t>
      </w:r>
      <w:r>
        <w:rPr>
          <w:rFonts w:ascii="Times New Roman" w:eastAsia="Times New Roman" w:hAnsi="Times New Roman" w:cs="Times New Roman"/>
          <w:sz w:val="28"/>
          <w:szCs w:val="28"/>
        </w:rPr>
        <w:t xml:space="preserve">With </w:t>
      </w:r>
      <w:r w:rsidR="005F3AB2">
        <w:rPr>
          <w:rFonts w:ascii="Times New Roman" w:eastAsia="Times New Roman" w:hAnsi="Times New Roman" w:cs="Times New Roman"/>
          <w:sz w:val="28"/>
          <w:szCs w:val="28"/>
        </w:rPr>
        <w:t>five</w:t>
      </w:r>
      <w:r>
        <w:rPr>
          <w:rFonts w:ascii="Times New Roman" w:eastAsia="Times New Roman" w:hAnsi="Times New Roman" w:cs="Times New Roman"/>
          <w:sz w:val="28"/>
          <w:szCs w:val="28"/>
        </w:rPr>
        <w:t xml:space="preserve"> in favor the motion is carried. (Hogan, Arsenault, Stevens, Olesheski</w:t>
      </w:r>
      <w:r w:rsidR="005F3AB2">
        <w:rPr>
          <w:rFonts w:ascii="Times New Roman" w:eastAsia="Times New Roman" w:hAnsi="Times New Roman" w:cs="Times New Roman"/>
          <w:sz w:val="28"/>
          <w:szCs w:val="28"/>
        </w:rPr>
        <w:t>, Arnheiter</w:t>
      </w:r>
      <w:r>
        <w:rPr>
          <w:rFonts w:ascii="Times New Roman" w:eastAsia="Times New Roman" w:hAnsi="Times New Roman" w:cs="Times New Roman"/>
          <w:sz w:val="28"/>
          <w:szCs w:val="28"/>
        </w:rPr>
        <w:t>) Nays – 0</w:t>
      </w:r>
    </w:p>
    <w:p w14:paraId="641CAC4B" w14:textId="77777777" w:rsidR="00AC05F0"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3B0AA42B" w14:textId="47BE58C6" w:rsidR="00AC05F0"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next regular Town Board meeting will be held at 7:00 p.m. on </w:t>
      </w:r>
      <w:r w:rsidR="0027310C">
        <w:rPr>
          <w:rFonts w:ascii="Times New Roman" w:eastAsia="Times New Roman" w:hAnsi="Times New Roman" w:cs="Times New Roman"/>
          <w:sz w:val="28"/>
          <w:szCs w:val="28"/>
        </w:rPr>
        <w:t>August 21st</w:t>
      </w:r>
      <w:r>
        <w:rPr>
          <w:rFonts w:ascii="Times New Roman" w:eastAsia="Times New Roman" w:hAnsi="Times New Roman" w:cs="Times New Roman"/>
          <w:sz w:val="28"/>
          <w:szCs w:val="28"/>
        </w:rPr>
        <w:t>, 2018 at</w:t>
      </w:r>
      <w:r w:rsidR="0027310C">
        <w:rPr>
          <w:rFonts w:ascii="Times New Roman" w:eastAsia="Times New Roman" w:hAnsi="Times New Roman" w:cs="Times New Roman"/>
          <w:sz w:val="28"/>
          <w:szCs w:val="28"/>
        </w:rPr>
        <w:t xml:space="preserve"> Tannery Pond</w:t>
      </w:r>
      <w:r w:rsidR="0027310C" w:rsidRPr="006A7583">
        <w:rPr>
          <w:rFonts w:ascii="Times New Roman" w:eastAsia="Times New Roman" w:hAnsi="Times New Roman" w:cs="Times New Roman"/>
          <w:sz w:val="28"/>
          <w:szCs w:val="28"/>
        </w:rPr>
        <w:t xml:space="preserve"> Community Center, </w:t>
      </w:r>
      <w:r w:rsidR="0027310C">
        <w:rPr>
          <w:rFonts w:ascii="Times New Roman" w:eastAsia="Times New Roman" w:hAnsi="Times New Roman" w:cs="Times New Roman"/>
          <w:sz w:val="28"/>
          <w:szCs w:val="28"/>
        </w:rPr>
        <w:t>228 Main Street, North Creek, NY</w:t>
      </w:r>
      <w:r w:rsidR="00700DF0">
        <w:rPr>
          <w:rFonts w:ascii="Times New Roman" w:eastAsia="Times New Roman" w:hAnsi="Times New Roman" w:cs="Times New Roman"/>
          <w:sz w:val="28"/>
          <w:szCs w:val="28"/>
        </w:rPr>
        <w:t>.</w:t>
      </w:r>
    </w:p>
    <w:p w14:paraId="2248E72E" w14:textId="77777777" w:rsidR="00AC05F0"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7A240DC9" w14:textId="25C3DFDF" w:rsidR="00AC05F0"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Prepared by:</w:t>
      </w:r>
    </w:p>
    <w:p w14:paraId="667027C8" w14:textId="77777777" w:rsidR="005D5521" w:rsidRDefault="005D5521"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0083CF93" w14:textId="77777777" w:rsidR="00AE319A" w:rsidRDefault="00AE319A"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5431DF1D" w14:textId="5516FEC2" w:rsidR="00AC05F0"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6E383A8E" w14:textId="77777777" w:rsidR="00640600" w:rsidRDefault="00640600"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1849488F" w14:textId="77777777" w:rsidR="00AC05F0"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Kathleen C. Lorah, Town Clerk</w:t>
      </w:r>
    </w:p>
    <w:p w14:paraId="4E715470" w14:textId="77777777" w:rsidR="00AC05F0" w:rsidRPr="0008521B" w:rsidRDefault="00AC05F0" w:rsidP="00AC05F0">
      <w:pPr>
        <w:widowControl w:val="0"/>
        <w:autoSpaceDE w:val="0"/>
        <w:autoSpaceDN w:val="0"/>
        <w:adjustRightInd w:val="0"/>
        <w:spacing w:after="0" w:line="240" w:lineRule="auto"/>
        <w:rPr>
          <w:rFonts w:ascii="Times New Roman" w:eastAsia="Times New Roman" w:hAnsi="Times New Roman" w:cs="Times New Roman"/>
          <w:sz w:val="28"/>
          <w:szCs w:val="28"/>
        </w:rPr>
      </w:pPr>
    </w:p>
    <w:p w14:paraId="6CC13942" w14:textId="77777777" w:rsidR="00C15E7F" w:rsidRDefault="00C15E7F"/>
    <w:sectPr w:rsidR="00C15E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C486" w14:textId="77777777" w:rsidR="009A4A07" w:rsidRDefault="009A4A07" w:rsidP="00BD2BC1">
      <w:pPr>
        <w:spacing w:after="0" w:line="240" w:lineRule="auto"/>
      </w:pPr>
      <w:r>
        <w:separator/>
      </w:r>
    </w:p>
  </w:endnote>
  <w:endnote w:type="continuationSeparator" w:id="0">
    <w:p w14:paraId="3C19FAB9" w14:textId="77777777" w:rsidR="009A4A07" w:rsidRDefault="009A4A07" w:rsidP="00BD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2795"/>
      <w:docPartObj>
        <w:docPartGallery w:val="Page Numbers (Bottom of Page)"/>
        <w:docPartUnique/>
      </w:docPartObj>
    </w:sdtPr>
    <w:sdtEndPr>
      <w:rPr>
        <w:noProof/>
      </w:rPr>
    </w:sdtEndPr>
    <w:sdtContent>
      <w:p w14:paraId="1A355290" w14:textId="2CE0C06F" w:rsidR="00164592" w:rsidRDefault="001645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10A5E7" w14:textId="77777777" w:rsidR="00164592" w:rsidRDefault="0016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A8F3" w14:textId="77777777" w:rsidR="009A4A07" w:rsidRDefault="009A4A07" w:rsidP="00BD2BC1">
      <w:pPr>
        <w:spacing w:after="0" w:line="240" w:lineRule="auto"/>
      </w:pPr>
      <w:r>
        <w:separator/>
      </w:r>
    </w:p>
  </w:footnote>
  <w:footnote w:type="continuationSeparator" w:id="0">
    <w:p w14:paraId="7628191D" w14:textId="77777777" w:rsidR="009A4A07" w:rsidRDefault="009A4A07" w:rsidP="00BD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2C82" w14:textId="754654B4" w:rsidR="00BD2BC1" w:rsidRPr="00B34CFD" w:rsidRDefault="00BD2BC1">
    <w:pPr>
      <w:pStyle w:val="Header"/>
      <w:rPr>
        <w:color w:val="FF0000"/>
        <w:sz w:val="56"/>
        <w:szCs w:val="56"/>
      </w:rPr>
    </w:pPr>
    <w:r>
      <w:tab/>
    </w:r>
    <w:r w:rsidR="00B34CFD">
      <w:t>Special</w:t>
    </w:r>
    <w:r>
      <w:t xml:space="preserve"> Meeting </w:t>
    </w:r>
    <w:r w:rsidR="00E31F7D">
      <w:t>A</w:t>
    </w:r>
    <w:r w:rsidR="00B34CFD">
      <w:t>ugust 6,</w:t>
    </w:r>
    <w:r>
      <w:t xml:space="preserve"> 2018 Resolutions </w:t>
    </w:r>
    <w:r w:rsidR="00B34CFD">
      <w:t xml:space="preserve">101 - </w:t>
    </w:r>
    <w:r w:rsidR="009E0135" w:rsidRPr="009E0135">
      <w:t>104</w:t>
    </w:r>
  </w:p>
  <w:p w14:paraId="1363F071" w14:textId="77777777" w:rsidR="00BD2BC1" w:rsidRDefault="00BD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B9F"/>
    <w:multiLevelType w:val="hybridMultilevel"/>
    <w:tmpl w:val="E130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57E5"/>
    <w:multiLevelType w:val="hybridMultilevel"/>
    <w:tmpl w:val="F21841C2"/>
    <w:lvl w:ilvl="0" w:tplc="EEAA7AD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E3957"/>
    <w:multiLevelType w:val="hybridMultilevel"/>
    <w:tmpl w:val="AC6E7FCA"/>
    <w:lvl w:ilvl="0" w:tplc="CE4E3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D6E35"/>
    <w:multiLevelType w:val="hybridMultilevel"/>
    <w:tmpl w:val="7AB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239FA"/>
    <w:multiLevelType w:val="hybridMultilevel"/>
    <w:tmpl w:val="F6ACD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D37565"/>
    <w:multiLevelType w:val="hybridMultilevel"/>
    <w:tmpl w:val="14462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276D0"/>
    <w:multiLevelType w:val="hybridMultilevel"/>
    <w:tmpl w:val="BFA47D12"/>
    <w:lvl w:ilvl="0" w:tplc="EEAA7AD8">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BD65CD"/>
    <w:multiLevelType w:val="hybridMultilevel"/>
    <w:tmpl w:val="7FDEED9E"/>
    <w:lvl w:ilvl="0" w:tplc="71C038CE">
      <w:numFmt w:val="bullet"/>
      <w:lvlText w:val="•"/>
      <w:lvlJc w:val="left"/>
      <w:pPr>
        <w:ind w:left="873" w:hanging="351"/>
      </w:pPr>
      <w:rPr>
        <w:rFonts w:ascii="Arial" w:eastAsia="Arial" w:hAnsi="Arial" w:cs="Arial" w:hint="default"/>
        <w:color w:val="313131"/>
        <w:w w:val="104"/>
        <w:sz w:val="21"/>
        <w:szCs w:val="21"/>
      </w:rPr>
    </w:lvl>
    <w:lvl w:ilvl="1" w:tplc="B3AAF906">
      <w:numFmt w:val="bullet"/>
      <w:lvlText w:val="•"/>
      <w:lvlJc w:val="left"/>
      <w:pPr>
        <w:ind w:left="1762" w:hanging="351"/>
      </w:pPr>
    </w:lvl>
    <w:lvl w:ilvl="2" w:tplc="F61077D4">
      <w:numFmt w:val="bullet"/>
      <w:lvlText w:val="•"/>
      <w:lvlJc w:val="left"/>
      <w:pPr>
        <w:ind w:left="2644" w:hanging="351"/>
      </w:pPr>
    </w:lvl>
    <w:lvl w:ilvl="3" w:tplc="74B2471E">
      <w:numFmt w:val="bullet"/>
      <w:lvlText w:val="•"/>
      <w:lvlJc w:val="left"/>
      <w:pPr>
        <w:ind w:left="3526" w:hanging="351"/>
      </w:pPr>
    </w:lvl>
    <w:lvl w:ilvl="4" w:tplc="C85054F6">
      <w:numFmt w:val="bullet"/>
      <w:lvlText w:val="•"/>
      <w:lvlJc w:val="left"/>
      <w:pPr>
        <w:ind w:left="4408" w:hanging="351"/>
      </w:pPr>
    </w:lvl>
    <w:lvl w:ilvl="5" w:tplc="D5A0F6AE">
      <w:numFmt w:val="bullet"/>
      <w:lvlText w:val="•"/>
      <w:lvlJc w:val="left"/>
      <w:pPr>
        <w:ind w:left="5290" w:hanging="351"/>
      </w:pPr>
    </w:lvl>
    <w:lvl w:ilvl="6" w:tplc="324E509C">
      <w:numFmt w:val="bullet"/>
      <w:lvlText w:val="•"/>
      <w:lvlJc w:val="left"/>
      <w:pPr>
        <w:ind w:left="6172" w:hanging="351"/>
      </w:pPr>
    </w:lvl>
    <w:lvl w:ilvl="7" w:tplc="F27ABB9A">
      <w:numFmt w:val="bullet"/>
      <w:lvlText w:val="•"/>
      <w:lvlJc w:val="left"/>
      <w:pPr>
        <w:ind w:left="7054" w:hanging="351"/>
      </w:pPr>
    </w:lvl>
    <w:lvl w:ilvl="8" w:tplc="839CA1E4">
      <w:numFmt w:val="bullet"/>
      <w:lvlText w:val="•"/>
      <w:lvlJc w:val="left"/>
      <w:pPr>
        <w:ind w:left="7936" w:hanging="351"/>
      </w:pPr>
    </w:lvl>
  </w:abstractNum>
  <w:abstractNum w:abstractNumId="8" w15:restartNumberingAfterBreak="0">
    <w:nsid w:val="40B06222"/>
    <w:multiLevelType w:val="hybridMultilevel"/>
    <w:tmpl w:val="4676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E64F1"/>
    <w:multiLevelType w:val="hybridMultilevel"/>
    <w:tmpl w:val="D69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058EE"/>
    <w:multiLevelType w:val="hybridMultilevel"/>
    <w:tmpl w:val="81087652"/>
    <w:lvl w:ilvl="0" w:tplc="EEAA7AD8">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A65E2"/>
    <w:multiLevelType w:val="hybridMultilevel"/>
    <w:tmpl w:val="BF84A416"/>
    <w:lvl w:ilvl="0" w:tplc="EEAA7A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70E02"/>
    <w:multiLevelType w:val="hybridMultilevel"/>
    <w:tmpl w:val="448A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94BF8"/>
    <w:multiLevelType w:val="hybridMultilevel"/>
    <w:tmpl w:val="96A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52CF1"/>
    <w:multiLevelType w:val="hybridMultilevel"/>
    <w:tmpl w:val="970A05CC"/>
    <w:lvl w:ilvl="0" w:tplc="E1623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5F37B7"/>
    <w:multiLevelType w:val="hybridMultilevel"/>
    <w:tmpl w:val="A05A4A66"/>
    <w:lvl w:ilvl="0" w:tplc="8F1813B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1F6338"/>
    <w:multiLevelType w:val="hybridMultilevel"/>
    <w:tmpl w:val="3B9C1856"/>
    <w:lvl w:ilvl="0" w:tplc="EEAA7AD8">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E20D98"/>
    <w:multiLevelType w:val="hybridMultilevel"/>
    <w:tmpl w:val="4A16A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F26F53"/>
    <w:multiLevelType w:val="hybridMultilevel"/>
    <w:tmpl w:val="56B61BCC"/>
    <w:lvl w:ilvl="0" w:tplc="FE92B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0D3B44"/>
    <w:multiLevelType w:val="hybridMultilevel"/>
    <w:tmpl w:val="E30CF52A"/>
    <w:lvl w:ilvl="0" w:tplc="E56AA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BC6B4F"/>
    <w:multiLevelType w:val="hybridMultilevel"/>
    <w:tmpl w:val="1FAA2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3"/>
  </w:num>
  <w:num w:numId="4">
    <w:abstractNumId w:val="7"/>
  </w:num>
  <w:num w:numId="5">
    <w:abstractNumId w:val="8"/>
  </w:num>
  <w:num w:numId="6">
    <w:abstractNumId w:val="17"/>
  </w:num>
  <w:num w:numId="7">
    <w:abstractNumId w:val="9"/>
  </w:num>
  <w:num w:numId="8">
    <w:abstractNumId w:val="10"/>
  </w:num>
  <w:num w:numId="9">
    <w:abstractNumId w:val="4"/>
  </w:num>
  <w:num w:numId="10">
    <w:abstractNumId w:val="0"/>
  </w:num>
  <w:num w:numId="11">
    <w:abstractNumId w:val="15"/>
  </w:num>
  <w:num w:numId="12">
    <w:abstractNumId w:val="12"/>
  </w:num>
  <w:num w:numId="13">
    <w:abstractNumId w:val="20"/>
  </w:num>
  <w:num w:numId="14">
    <w:abstractNumId w:val="1"/>
  </w:num>
  <w:num w:numId="15">
    <w:abstractNumId w:val="2"/>
  </w:num>
  <w:num w:numId="16">
    <w:abstractNumId w:val="6"/>
  </w:num>
  <w:num w:numId="17">
    <w:abstractNumId w:val="16"/>
  </w:num>
  <w:num w:numId="18">
    <w:abstractNumId w:val="11"/>
  </w:num>
  <w:num w:numId="19">
    <w:abstractNumId w:val="19"/>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F0"/>
    <w:rsid w:val="00006F14"/>
    <w:rsid w:val="0003549D"/>
    <w:rsid w:val="00037C31"/>
    <w:rsid w:val="000417E0"/>
    <w:rsid w:val="00064CBA"/>
    <w:rsid w:val="000767DC"/>
    <w:rsid w:val="000852C1"/>
    <w:rsid w:val="00086CED"/>
    <w:rsid w:val="00097F5B"/>
    <w:rsid w:val="000A2FC0"/>
    <w:rsid w:val="000A415F"/>
    <w:rsid w:val="000A6034"/>
    <w:rsid w:val="000C4AC8"/>
    <w:rsid w:val="000D68F0"/>
    <w:rsid w:val="000E5EE2"/>
    <w:rsid w:val="000F4F6C"/>
    <w:rsid w:val="00115ED0"/>
    <w:rsid w:val="00117278"/>
    <w:rsid w:val="00152D38"/>
    <w:rsid w:val="00163541"/>
    <w:rsid w:val="00164592"/>
    <w:rsid w:val="00177457"/>
    <w:rsid w:val="00180D15"/>
    <w:rsid w:val="00186F42"/>
    <w:rsid w:val="001973BE"/>
    <w:rsid w:val="001A1050"/>
    <w:rsid w:val="001A3C21"/>
    <w:rsid w:val="001E03BA"/>
    <w:rsid w:val="00211432"/>
    <w:rsid w:val="00212575"/>
    <w:rsid w:val="00214572"/>
    <w:rsid w:val="00217AD3"/>
    <w:rsid w:val="00221896"/>
    <w:rsid w:val="00223993"/>
    <w:rsid w:val="00225123"/>
    <w:rsid w:val="002628C0"/>
    <w:rsid w:val="002676E5"/>
    <w:rsid w:val="0027310C"/>
    <w:rsid w:val="002869D1"/>
    <w:rsid w:val="0028757F"/>
    <w:rsid w:val="002A0114"/>
    <w:rsid w:val="002A0B02"/>
    <w:rsid w:val="002B26FF"/>
    <w:rsid w:val="002F0899"/>
    <w:rsid w:val="00303D68"/>
    <w:rsid w:val="0031065E"/>
    <w:rsid w:val="00317A90"/>
    <w:rsid w:val="00333735"/>
    <w:rsid w:val="00334FD5"/>
    <w:rsid w:val="00340B1A"/>
    <w:rsid w:val="0034281B"/>
    <w:rsid w:val="003549FB"/>
    <w:rsid w:val="003610E0"/>
    <w:rsid w:val="00362CED"/>
    <w:rsid w:val="003A6960"/>
    <w:rsid w:val="003C3448"/>
    <w:rsid w:val="003F31F6"/>
    <w:rsid w:val="0040763F"/>
    <w:rsid w:val="00413287"/>
    <w:rsid w:val="00414A76"/>
    <w:rsid w:val="00414F42"/>
    <w:rsid w:val="00416A68"/>
    <w:rsid w:val="004667F0"/>
    <w:rsid w:val="004724B2"/>
    <w:rsid w:val="004979EB"/>
    <w:rsid w:val="004A1FA9"/>
    <w:rsid w:val="004B4558"/>
    <w:rsid w:val="004B4E24"/>
    <w:rsid w:val="004C763C"/>
    <w:rsid w:val="004D4309"/>
    <w:rsid w:val="004D514F"/>
    <w:rsid w:val="004E02C5"/>
    <w:rsid w:val="004E284C"/>
    <w:rsid w:val="004F64F1"/>
    <w:rsid w:val="005037BB"/>
    <w:rsid w:val="00503BBC"/>
    <w:rsid w:val="00506739"/>
    <w:rsid w:val="005103EC"/>
    <w:rsid w:val="00511154"/>
    <w:rsid w:val="005412C3"/>
    <w:rsid w:val="00557C8B"/>
    <w:rsid w:val="00573545"/>
    <w:rsid w:val="00581B8E"/>
    <w:rsid w:val="00586392"/>
    <w:rsid w:val="00590E42"/>
    <w:rsid w:val="005A0D4E"/>
    <w:rsid w:val="005A28A3"/>
    <w:rsid w:val="005B16F0"/>
    <w:rsid w:val="005B36A7"/>
    <w:rsid w:val="005D5521"/>
    <w:rsid w:val="005E46EB"/>
    <w:rsid w:val="005E48F0"/>
    <w:rsid w:val="005E5173"/>
    <w:rsid w:val="005F080F"/>
    <w:rsid w:val="005F3AB2"/>
    <w:rsid w:val="005F52DF"/>
    <w:rsid w:val="005F6D6E"/>
    <w:rsid w:val="006022FC"/>
    <w:rsid w:val="00607864"/>
    <w:rsid w:val="00611E9B"/>
    <w:rsid w:val="00615A96"/>
    <w:rsid w:val="00632EE9"/>
    <w:rsid w:val="00640600"/>
    <w:rsid w:val="006774EC"/>
    <w:rsid w:val="006B0EB7"/>
    <w:rsid w:val="006C163C"/>
    <w:rsid w:val="006D260F"/>
    <w:rsid w:val="006E0725"/>
    <w:rsid w:val="006E0FF2"/>
    <w:rsid w:val="006E255D"/>
    <w:rsid w:val="006E7C87"/>
    <w:rsid w:val="006F21A4"/>
    <w:rsid w:val="006F6911"/>
    <w:rsid w:val="00700DF0"/>
    <w:rsid w:val="0071421B"/>
    <w:rsid w:val="00717CD6"/>
    <w:rsid w:val="007303BA"/>
    <w:rsid w:val="00734950"/>
    <w:rsid w:val="00755714"/>
    <w:rsid w:val="00784BF2"/>
    <w:rsid w:val="007A50CA"/>
    <w:rsid w:val="007C15CB"/>
    <w:rsid w:val="007C35FB"/>
    <w:rsid w:val="007D3D92"/>
    <w:rsid w:val="007D5439"/>
    <w:rsid w:val="0082229C"/>
    <w:rsid w:val="00824C28"/>
    <w:rsid w:val="00831F28"/>
    <w:rsid w:val="00852653"/>
    <w:rsid w:val="00866310"/>
    <w:rsid w:val="00885834"/>
    <w:rsid w:val="00892042"/>
    <w:rsid w:val="00893F50"/>
    <w:rsid w:val="008A41B5"/>
    <w:rsid w:val="008B40D9"/>
    <w:rsid w:val="008C3007"/>
    <w:rsid w:val="008C4070"/>
    <w:rsid w:val="008C766B"/>
    <w:rsid w:val="008D205C"/>
    <w:rsid w:val="008D41F8"/>
    <w:rsid w:val="008E531C"/>
    <w:rsid w:val="008E5B39"/>
    <w:rsid w:val="008F1DDD"/>
    <w:rsid w:val="009319AE"/>
    <w:rsid w:val="00954AF9"/>
    <w:rsid w:val="0098109C"/>
    <w:rsid w:val="00984068"/>
    <w:rsid w:val="00991D5F"/>
    <w:rsid w:val="00992D26"/>
    <w:rsid w:val="009A4A07"/>
    <w:rsid w:val="009B15F3"/>
    <w:rsid w:val="009D7C59"/>
    <w:rsid w:val="009E0135"/>
    <w:rsid w:val="009E146C"/>
    <w:rsid w:val="009E6336"/>
    <w:rsid w:val="009F4DC2"/>
    <w:rsid w:val="00A00D7E"/>
    <w:rsid w:val="00A16D10"/>
    <w:rsid w:val="00A23E3B"/>
    <w:rsid w:val="00A24025"/>
    <w:rsid w:val="00A31736"/>
    <w:rsid w:val="00A80C75"/>
    <w:rsid w:val="00A91CE6"/>
    <w:rsid w:val="00A96520"/>
    <w:rsid w:val="00AC05F0"/>
    <w:rsid w:val="00AC0838"/>
    <w:rsid w:val="00AD2C9C"/>
    <w:rsid w:val="00AD7423"/>
    <w:rsid w:val="00AE319A"/>
    <w:rsid w:val="00B06970"/>
    <w:rsid w:val="00B30C78"/>
    <w:rsid w:val="00B3118C"/>
    <w:rsid w:val="00B34CFD"/>
    <w:rsid w:val="00B61B60"/>
    <w:rsid w:val="00B820E3"/>
    <w:rsid w:val="00B867F6"/>
    <w:rsid w:val="00BA5BF2"/>
    <w:rsid w:val="00BC166C"/>
    <w:rsid w:val="00BC5394"/>
    <w:rsid w:val="00BD273E"/>
    <w:rsid w:val="00BD2BC1"/>
    <w:rsid w:val="00BD7693"/>
    <w:rsid w:val="00C0009F"/>
    <w:rsid w:val="00C057CE"/>
    <w:rsid w:val="00C15E7F"/>
    <w:rsid w:val="00C17D90"/>
    <w:rsid w:val="00C23A02"/>
    <w:rsid w:val="00C464EC"/>
    <w:rsid w:val="00C5527F"/>
    <w:rsid w:val="00C66865"/>
    <w:rsid w:val="00C707D1"/>
    <w:rsid w:val="00C77BFF"/>
    <w:rsid w:val="00CB41E3"/>
    <w:rsid w:val="00CE36BA"/>
    <w:rsid w:val="00CF01AD"/>
    <w:rsid w:val="00D72E3B"/>
    <w:rsid w:val="00D75634"/>
    <w:rsid w:val="00DB0CB6"/>
    <w:rsid w:val="00DB1C89"/>
    <w:rsid w:val="00DB416A"/>
    <w:rsid w:val="00DB7FDD"/>
    <w:rsid w:val="00DC1E6E"/>
    <w:rsid w:val="00DC2DF2"/>
    <w:rsid w:val="00DD6227"/>
    <w:rsid w:val="00DE1AE6"/>
    <w:rsid w:val="00DF5245"/>
    <w:rsid w:val="00DF5695"/>
    <w:rsid w:val="00E11418"/>
    <w:rsid w:val="00E15339"/>
    <w:rsid w:val="00E31B21"/>
    <w:rsid w:val="00E31F7D"/>
    <w:rsid w:val="00E47DF2"/>
    <w:rsid w:val="00E531D7"/>
    <w:rsid w:val="00E61B6F"/>
    <w:rsid w:val="00E65A44"/>
    <w:rsid w:val="00E67590"/>
    <w:rsid w:val="00E942D8"/>
    <w:rsid w:val="00E961FE"/>
    <w:rsid w:val="00EA0A3B"/>
    <w:rsid w:val="00ED224D"/>
    <w:rsid w:val="00F00D9F"/>
    <w:rsid w:val="00F065A1"/>
    <w:rsid w:val="00F42F9A"/>
    <w:rsid w:val="00F51560"/>
    <w:rsid w:val="00F64C53"/>
    <w:rsid w:val="00F66410"/>
    <w:rsid w:val="00F75AD4"/>
    <w:rsid w:val="00F81372"/>
    <w:rsid w:val="00F82521"/>
    <w:rsid w:val="00F86912"/>
    <w:rsid w:val="00F94F71"/>
    <w:rsid w:val="00FA1081"/>
    <w:rsid w:val="00FA17E1"/>
    <w:rsid w:val="00FA3E9D"/>
    <w:rsid w:val="00FD5DEE"/>
    <w:rsid w:val="00FE6632"/>
    <w:rsid w:val="00FF5353"/>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F9C"/>
  <w15:chartTrackingRefBased/>
  <w15:docId w15:val="{F43C50A8-8E47-4847-9275-CE97E46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F0"/>
  </w:style>
  <w:style w:type="paragraph" w:styleId="Heading1">
    <w:name w:val="heading 1"/>
    <w:basedOn w:val="Normal"/>
    <w:link w:val="Heading1Char"/>
    <w:uiPriority w:val="9"/>
    <w:qFormat/>
    <w:rsid w:val="00EA0A3B"/>
    <w:pPr>
      <w:widowControl w:val="0"/>
      <w:autoSpaceDE w:val="0"/>
      <w:autoSpaceDN w:val="0"/>
      <w:spacing w:after="0" w:line="240" w:lineRule="auto"/>
      <w:ind w:left="2757"/>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F0"/>
    <w:pPr>
      <w:ind w:left="720"/>
      <w:contextualSpacing/>
    </w:pPr>
  </w:style>
  <w:style w:type="paragraph" w:styleId="BodyText">
    <w:name w:val="Body Text"/>
    <w:basedOn w:val="Normal"/>
    <w:link w:val="BodyTextChar"/>
    <w:uiPriority w:val="1"/>
    <w:qFormat/>
    <w:rsid w:val="00AC05F0"/>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C05F0"/>
    <w:rPr>
      <w:rFonts w:ascii="Arial" w:eastAsia="Arial" w:hAnsi="Arial" w:cs="Arial"/>
      <w:sz w:val="21"/>
      <w:szCs w:val="21"/>
    </w:rPr>
  </w:style>
  <w:style w:type="character" w:styleId="Strong">
    <w:name w:val="Strong"/>
    <w:basedOn w:val="DefaultParagraphFont"/>
    <w:uiPriority w:val="22"/>
    <w:qFormat/>
    <w:rsid w:val="00DB7FDD"/>
    <w:rPr>
      <w:b/>
      <w:bCs/>
    </w:rPr>
  </w:style>
  <w:style w:type="paragraph" w:styleId="Header">
    <w:name w:val="header"/>
    <w:basedOn w:val="Normal"/>
    <w:link w:val="HeaderChar"/>
    <w:uiPriority w:val="99"/>
    <w:unhideWhenUsed/>
    <w:rsid w:val="00BD2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BC1"/>
  </w:style>
  <w:style w:type="paragraph" w:styleId="Footer">
    <w:name w:val="footer"/>
    <w:basedOn w:val="Normal"/>
    <w:link w:val="FooterChar"/>
    <w:uiPriority w:val="99"/>
    <w:unhideWhenUsed/>
    <w:rsid w:val="00BD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BC1"/>
  </w:style>
  <w:style w:type="paragraph" w:styleId="BalloonText">
    <w:name w:val="Balloon Text"/>
    <w:basedOn w:val="Normal"/>
    <w:link w:val="BalloonTextChar"/>
    <w:uiPriority w:val="99"/>
    <w:semiHidden/>
    <w:unhideWhenUsed/>
    <w:rsid w:val="00497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EB"/>
    <w:rPr>
      <w:rFonts w:ascii="Segoe UI" w:hAnsi="Segoe UI" w:cs="Segoe UI"/>
      <w:sz w:val="18"/>
      <w:szCs w:val="18"/>
    </w:rPr>
  </w:style>
  <w:style w:type="character" w:customStyle="1" w:styleId="Heading1Char">
    <w:name w:val="Heading 1 Char"/>
    <w:basedOn w:val="DefaultParagraphFont"/>
    <w:link w:val="Heading1"/>
    <w:uiPriority w:val="9"/>
    <w:rsid w:val="00EA0A3B"/>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Vanselow</dc:creator>
  <cp:keywords/>
  <dc:description/>
  <cp:lastModifiedBy>Andrea Hogan</cp:lastModifiedBy>
  <cp:revision>9</cp:revision>
  <cp:lastPrinted>2018-08-15T17:02:00Z</cp:lastPrinted>
  <dcterms:created xsi:type="dcterms:W3CDTF">2018-08-13T16:12:00Z</dcterms:created>
  <dcterms:modified xsi:type="dcterms:W3CDTF">2018-08-16T14:27:00Z</dcterms:modified>
</cp:coreProperties>
</file>